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B4F9F" w14:textId="77777777" w:rsidR="00CE2E68" w:rsidRPr="00DB40C9" w:rsidRDefault="00CE2E68" w:rsidP="00CE2E68">
      <w:pPr>
        <w:pStyle w:val="Zkladntext"/>
        <w:tabs>
          <w:tab w:val="right" w:leader="hyphen" w:pos="9072"/>
        </w:tabs>
        <w:jc w:val="center"/>
        <w:rPr>
          <w:b/>
          <w:i/>
          <w:smallCaps/>
          <w:spacing w:val="40"/>
          <w:sz w:val="32"/>
        </w:rPr>
      </w:pPr>
      <w:bookmarkStart w:id="0" w:name="_GoBack"/>
      <w:bookmarkEnd w:id="0"/>
      <w:r w:rsidRPr="00DB40C9">
        <w:rPr>
          <w:b/>
          <w:i/>
          <w:smallCaps/>
          <w:spacing w:val="40"/>
          <w:sz w:val="32"/>
        </w:rPr>
        <w:t>Stanovy</w:t>
      </w:r>
    </w:p>
    <w:p w14:paraId="744B4FA0" w14:textId="77777777" w:rsidR="00CE2E68" w:rsidRPr="00DB40C9" w:rsidRDefault="00CE2E68" w:rsidP="00CE2E68">
      <w:pPr>
        <w:pStyle w:val="Zkladntext"/>
        <w:tabs>
          <w:tab w:val="right" w:leader="hyphen" w:pos="9072"/>
        </w:tabs>
        <w:jc w:val="center"/>
        <w:rPr>
          <w:b/>
          <w:i/>
          <w:smallCaps/>
          <w:spacing w:val="40"/>
          <w:sz w:val="32"/>
        </w:rPr>
      </w:pPr>
    </w:p>
    <w:p w14:paraId="744B4FA1" w14:textId="77777777" w:rsidR="00CE2E68" w:rsidRPr="00DB40C9" w:rsidRDefault="00820000" w:rsidP="00CE2E68">
      <w:pPr>
        <w:pStyle w:val="Zkladntext"/>
        <w:tabs>
          <w:tab w:val="right" w:leader="hyphen" w:pos="9072"/>
        </w:tabs>
        <w:jc w:val="center"/>
        <w:rPr>
          <w:b/>
          <w:i/>
          <w:sz w:val="32"/>
        </w:rPr>
      </w:pPr>
      <w:r>
        <w:rPr>
          <w:b/>
          <w:bCs/>
          <w:i/>
          <w:sz w:val="32"/>
          <w:szCs w:val="32"/>
        </w:rPr>
        <w:t>Městský dopravní podnik Opava, a.s.</w:t>
      </w:r>
    </w:p>
    <w:p w14:paraId="744B4FA2" w14:textId="77777777" w:rsidR="00CE2E68" w:rsidRPr="00DB40C9" w:rsidRDefault="00CE2E68" w:rsidP="00CE2E68">
      <w:pPr>
        <w:pStyle w:val="Zkladntext"/>
        <w:tabs>
          <w:tab w:val="right" w:leader="hyphen" w:pos="9072"/>
        </w:tabs>
        <w:jc w:val="center"/>
        <w:rPr>
          <w:b/>
          <w:i/>
          <w:sz w:val="32"/>
        </w:rPr>
      </w:pPr>
    </w:p>
    <w:p w14:paraId="744B4FA3" w14:textId="77777777" w:rsidR="00CE2E68" w:rsidRPr="00DB40C9" w:rsidRDefault="00CE2E68" w:rsidP="00CE2E68">
      <w:pPr>
        <w:pStyle w:val="Zkladntext"/>
        <w:tabs>
          <w:tab w:val="right" w:leader="hyphen" w:pos="9072"/>
        </w:tabs>
        <w:jc w:val="center"/>
        <w:rPr>
          <w:b/>
          <w:i/>
          <w:sz w:val="24"/>
          <w:u w:val="single"/>
        </w:rPr>
      </w:pPr>
      <w:r w:rsidRPr="00DB40C9">
        <w:rPr>
          <w:b/>
          <w:i/>
          <w:sz w:val="24"/>
          <w:u w:val="single"/>
        </w:rPr>
        <w:t>Preambule</w:t>
      </w:r>
    </w:p>
    <w:p w14:paraId="744B4FA4" w14:textId="77777777" w:rsidR="00CE2E68" w:rsidRPr="00DB40C9" w:rsidRDefault="00CE2E68" w:rsidP="00CE2E68">
      <w:pPr>
        <w:pStyle w:val="Zkladntext"/>
        <w:tabs>
          <w:tab w:val="right" w:leader="hyphen" w:pos="9072"/>
        </w:tabs>
        <w:jc w:val="both"/>
        <w:rPr>
          <w:i/>
          <w:sz w:val="24"/>
        </w:rPr>
      </w:pPr>
    </w:p>
    <w:p w14:paraId="744B4FA5" w14:textId="77777777" w:rsidR="00CE2E68" w:rsidRPr="00DB40C9" w:rsidRDefault="00CE2E68" w:rsidP="00CE2E68">
      <w:pPr>
        <w:pStyle w:val="Zkladntext"/>
        <w:tabs>
          <w:tab w:val="right" w:leader="hyphen" w:pos="9072"/>
        </w:tabs>
        <w:jc w:val="both"/>
        <w:rPr>
          <w:i/>
          <w:sz w:val="24"/>
        </w:rPr>
      </w:pPr>
      <w:r w:rsidRPr="00DB40C9">
        <w:rPr>
          <w:i/>
          <w:sz w:val="24"/>
        </w:rPr>
        <w:t xml:space="preserve">Obchodní společnost </w:t>
      </w:r>
      <w:r w:rsidRPr="00DB40C9">
        <w:rPr>
          <w:b/>
          <w:bCs/>
          <w:i/>
          <w:sz w:val="24"/>
        </w:rPr>
        <w:t>M</w:t>
      </w:r>
      <w:r w:rsidR="00820000">
        <w:rPr>
          <w:b/>
          <w:bCs/>
          <w:i/>
          <w:sz w:val="24"/>
        </w:rPr>
        <w:t>ěstský dopravní podnik Opava, a.s.</w:t>
      </w:r>
      <w:r w:rsidRPr="00DB40C9">
        <w:rPr>
          <w:i/>
          <w:sz w:val="24"/>
        </w:rPr>
        <w:t xml:space="preserve"> (dále též jen „</w:t>
      </w:r>
      <w:r w:rsidRPr="00DB40C9">
        <w:rPr>
          <w:b/>
          <w:i/>
          <w:sz w:val="24"/>
        </w:rPr>
        <w:t>Společnost</w:t>
      </w:r>
      <w:r w:rsidRPr="00DB40C9">
        <w:rPr>
          <w:i/>
          <w:sz w:val="24"/>
        </w:rPr>
        <w:t xml:space="preserve">“) vznikla dne </w:t>
      </w:r>
      <w:r w:rsidR="00CD173D">
        <w:rPr>
          <w:i/>
          <w:sz w:val="24"/>
        </w:rPr>
        <w:t>25.1.1996</w:t>
      </w:r>
      <w:r w:rsidRPr="00DB40C9">
        <w:rPr>
          <w:i/>
          <w:sz w:val="24"/>
        </w:rPr>
        <w:t xml:space="preserve"> (slovy: dvacátého</w:t>
      </w:r>
      <w:r w:rsidR="00CD173D">
        <w:rPr>
          <w:i/>
          <w:sz w:val="24"/>
        </w:rPr>
        <w:t xml:space="preserve"> </w:t>
      </w:r>
      <w:r w:rsidRPr="00DB40C9">
        <w:rPr>
          <w:i/>
          <w:sz w:val="24"/>
        </w:rPr>
        <w:t>p</w:t>
      </w:r>
      <w:r w:rsidR="00CD173D">
        <w:rPr>
          <w:i/>
          <w:sz w:val="24"/>
        </w:rPr>
        <w:t>átého</w:t>
      </w:r>
      <w:r w:rsidRPr="00DB40C9">
        <w:rPr>
          <w:i/>
          <w:sz w:val="24"/>
        </w:rPr>
        <w:t xml:space="preserve"> </w:t>
      </w:r>
      <w:r w:rsidR="00CD173D">
        <w:rPr>
          <w:i/>
          <w:sz w:val="24"/>
        </w:rPr>
        <w:t>ledna roku tisíc devět set devadesát šest)</w:t>
      </w:r>
      <w:r w:rsidRPr="00DB40C9">
        <w:rPr>
          <w:i/>
          <w:sz w:val="24"/>
        </w:rPr>
        <w:t xml:space="preserve"> zápisem do obchodního rejstříku. Společnost byla založena v soukromém zájmu a její vnitřní právní poměry se řídí právním řádem České republiky, zejména pak zákonem č. 89/2012 Sb., občanský zákoník (dále též jen „</w:t>
      </w:r>
      <w:r w:rsidRPr="00DB40C9">
        <w:rPr>
          <w:b/>
          <w:i/>
          <w:sz w:val="24"/>
        </w:rPr>
        <w:t>OZ</w:t>
      </w:r>
      <w:r w:rsidRPr="00DB40C9">
        <w:rPr>
          <w:i/>
          <w:sz w:val="24"/>
        </w:rPr>
        <w:t>“) a zákonem č. 90/2012 Sb., o obchodní</w:t>
      </w:r>
      <w:r w:rsidR="00CF7F99">
        <w:rPr>
          <w:i/>
          <w:sz w:val="24"/>
        </w:rPr>
        <w:t>ch</w:t>
      </w:r>
      <w:r w:rsidRPr="00DB40C9">
        <w:rPr>
          <w:i/>
          <w:sz w:val="24"/>
        </w:rPr>
        <w:t xml:space="preserve"> společnostech a družstvech (zákon o obchodních korporacích) (dále též jen „</w:t>
      </w:r>
      <w:r w:rsidRPr="00DB40C9">
        <w:rPr>
          <w:b/>
          <w:i/>
          <w:sz w:val="24"/>
        </w:rPr>
        <w:t>ZOK</w:t>
      </w:r>
      <w:r w:rsidRPr="00DB40C9">
        <w:rPr>
          <w:i/>
          <w:sz w:val="24"/>
        </w:rPr>
        <w:t xml:space="preserve">“). </w:t>
      </w:r>
      <w:r w:rsidRPr="00DB40C9">
        <w:rPr>
          <w:i/>
          <w:sz w:val="24"/>
        </w:rPr>
        <w:tab/>
      </w:r>
    </w:p>
    <w:p w14:paraId="744B4FA6" w14:textId="77777777" w:rsidR="00CE2E68" w:rsidRPr="00DB40C9" w:rsidRDefault="00CE2E68" w:rsidP="00CE2E68">
      <w:pPr>
        <w:pStyle w:val="Zkladntext"/>
        <w:tabs>
          <w:tab w:val="right" w:leader="hyphen" w:pos="9072"/>
        </w:tabs>
        <w:rPr>
          <w:b/>
          <w:i/>
          <w:sz w:val="24"/>
        </w:rPr>
      </w:pPr>
    </w:p>
    <w:p w14:paraId="744B4FA7"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t>Obchodní firma a sídlo Společnosti</w:t>
      </w:r>
      <w:r w:rsidRPr="00DB40C9">
        <w:rPr>
          <w:sz w:val="24"/>
          <w:szCs w:val="24"/>
          <w:lang w:val="cs-CZ"/>
        </w:rPr>
        <w:t xml:space="preserve">  </w:t>
      </w:r>
      <w:r w:rsidRPr="00DB40C9">
        <w:rPr>
          <w:b w:val="0"/>
          <w:sz w:val="24"/>
          <w:szCs w:val="24"/>
          <w:lang w:val="cs-CZ"/>
        </w:rPr>
        <w:tab/>
      </w:r>
    </w:p>
    <w:p w14:paraId="744B4FA8" w14:textId="77777777" w:rsidR="00CE2E68" w:rsidRPr="00DB40C9" w:rsidRDefault="00CE2E68" w:rsidP="00CE2E68">
      <w:pPr>
        <w:pStyle w:val="Nadpis2"/>
        <w:widowControl w:val="0"/>
        <w:numPr>
          <w:ilvl w:val="0"/>
          <w:numId w:val="0"/>
        </w:numPr>
        <w:tabs>
          <w:tab w:val="right" w:leader="hyphen" w:pos="9072"/>
        </w:tabs>
        <w:spacing w:before="0" w:after="0"/>
        <w:rPr>
          <w:i/>
          <w:sz w:val="24"/>
          <w:szCs w:val="24"/>
          <w:lang w:val="cs-CZ"/>
        </w:rPr>
      </w:pPr>
    </w:p>
    <w:p w14:paraId="744B4FA9" w14:textId="77777777" w:rsidR="00CE2E68" w:rsidRPr="00DB40C9" w:rsidRDefault="00CE2E68" w:rsidP="00CE2E68">
      <w:pPr>
        <w:pStyle w:val="Nadpis2"/>
        <w:widowControl w:val="0"/>
        <w:numPr>
          <w:ilvl w:val="1"/>
          <w:numId w:val="1"/>
        </w:numPr>
        <w:tabs>
          <w:tab w:val="clear" w:pos="3294"/>
          <w:tab w:val="num" w:pos="720"/>
          <w:tab w:val="right" w:leader="hyphen" w:pos="9072"/>
        </w:tabs>
        <w:spacing w:before="0" w:after="0"/>
        <w:ind w:left="720" w:hanging="720"/>
        <w:rPr>
          <w:i/>
          <w:sz w:val="24"/>
          <w:szCs w:val="24"/>
          <w:lang w:val="cs-CZ"/>
        </w:rPr>
      </w:pPr>
      <w:r w:rsidRPr="00DB40C9">
        <w:rPr>
          <w:i/>
          <w:sz w:val="24"/>
          <w:szCs w:val="24"/>
          <w:lang w:val="cs-CZ"/>
        </w:rPr>
        <w:t>Obchodní firmou Společnosti je</w:t>
      </w:r>
      <w:r w:rsidRPr="00CD173D">
        <w:rPr>
          <w:b/>
          <w:i/>
          <w:sz w:val="24"/>
          <w:szCs w:val="24"/>
          <w:lang w:val="cs-CZ"/>
        </w:rPr>
        <w:t xml:space="preserve">:  </w:t>
      </w:r>
      <w:r w:rsidR="00CD173D" w:rsidRPr="00CD173D">
        <w:rPr>
          <w:b/>
          <w:i/>
          <w:sz w:val="24"/>
          <w:szCs w:val="24"/>
          <w:lang w:val="cs-CZ"/>
        </w:rPr>
        <w:t>Městský dopravní podnik Opava</w:t>
      </w:r>
      <w:r w:rsidR="00CD173D">
        <w:rPr>
          <w:i/>
          <w:sz w:val="24"/>
          <w:szCs w:val="24"/>
          <w:lang w:val="cs-CZ"/>
        </w:rPr>
        <w:t>,</w:t>
      </w:r>
      <w:r w:rsidRPr="00DB40C9">
        <w:rPr>
          <w:b/>
          <w:bCs/>
          <w:i/>
          <w:sz w:val="24"/>
          <w:szCs w:val="24"/>
          <w:lang w:val="cs-CZ"/>
        </w:rPr>
        <w:t xml:space="preserve"> a.s.</w:t>
      </w:r>
      <w:r w:rsidRPr="00DB40C9">
        <w:rPr>
          <w:i/>
          <w:sz w:val="24"/>
          <w:szCs w:val="24"/>
          <w:lang w:val="cs-CZ"/>
        </w:rPr>
        <w:t xml:space="preserve"> </w:t>
      </w:r>
      <w:r w:rsidRPr="00DB40C9">
        <w:rPr>
          <w:i/>
          <w:sz w:val="24"/>
          <w:szCs w:val="24"/>
          <w:lang w:val="cs-CZ"/>
        </w:rPr>
        <w:tab/>
      </w:r>
    </w:p>
    <w:p w14:paraId="744B4FAA" w14:textId="77777777" w:rsidR="00CE2E68" w:rsidRPr="00DB40C9" w:rsidRDefault="00CE2E68" w:rsidP="00CE2E68">
      <w:pPr>
        <w:pStyle w:val="Nadpis2"/>
        <w:widowControl w:val="0"/>
        <w:numPr>
          <w:ilvl w:val="0"/>
          <w:numId w:val="0"/>
        </w:numPr>
        <w:tabs>
          <w:tab w:val="num" w:pos="720"/>
          <w:tab w:val="right" w:leader="hyphen" w:pos="9072"/>
        </w:tabs>
        <w:spacing w:before="0" w:after="0"/>
        <w:ind w:left="720" w:hanging="720"/>
        <w:rPr>
          <w:i/>
          <w:sz w:val="24"/>
          <w:szCs w:val="24"/>
          <w:lang w:val="cs-CZ"/>
        </w:rPr>
      </w:pPr>
      <w:r w:rsidRPr="00DB40C9">
        <w:rPr>
          <w:i/>
          <w:sz w:val="24"/>
          <w:szCs w:val="24"/>
          <w:lang w:val="cs-CZ"/>
        </w:rPr>
        <w:tab/>
        <w:t>(dále též jen „</w:t>
      </w:r>
      <w:r w:rsidRPr="00DB40C9">
        <w:rPr>
          <w:b/>
          <w:i/>
          <w:sz w:val="24"/>
          <w:szCs w:val="24"/>
          <w:lang w:val="cs-CZ"/>
        </w:rPr>
        <w:t>firma</w:t>
      </w:r>
      <w:r w:rsidRPr="00DB40C9">
        <w:rPr>
          <w:i/>
          <w:sz w:val="24"/>
          <w:szCs w:val="24"/>
          <w:lang w:val="cs-CZ"/>
        </w:rPr>
        <w:t xml:space="preserve">“) </w:t>
      </w:r>
      <w:r w:rsidRPr="00DB40C9">
        <w:rPr>
          <w:i/>
          <w:sz w:val="24"/>
          <w:szCs w:val="24"/>
          <w:lang w:val="cs-CZ"/>
        </w:rPr>
        <w:tab/>
      </w:r>
    </w:p>
    <w:p w14:paraId="744B4FAB" w14:textId="38CC9740" w:rsidR="00CE2E68" w:rsidRPr="00DB40C9" w:rsidRDefault="00CE2E68" w:rsidP="00CE2E68">
      <w:pPr>
        <w:pStyle w:val="Nadpis2"/>
        <w:widowControl w:val="0"/>
        <w:numPr>
          <w:ilvl w:val="1"/>
          <w:numId w:val="1"/>
        </w:numPr>
        <w:tabs>
          <w:tab w:val="num" w:pos="720"/>
          <w:tab w:val="right" w:leader="hyphen" w:pos="9072"/>
        </w:tabs>
        <w:spacing w:before="0" w:after="0"/>
        <w:ind w:left="720" w:hanging="720"/>
        <w:rPr>
          <w:i/>
          <w:sz w:val="24"/>
          <w:szCs w:val="24"/>
          <w:lang w:val="cs-CZ"/>
        </w:rPr>
      </w:pPr>
      <w:r w:rsidRPr="00DB40C9">
        <w:rPr>
          <w:i/>
          <w:sz w:val="24"/>
          <w:szCs w:val="24"/>
          <w:lang w:val="cs-CZ"/>
        </w:rPr>
        <w:t>Sídlem Společnosti je: O</w:t>
      </w:r>
      <w:r w:rsidR="00CD173D">
        <w:rPr>
          <w:i/>
          <w:sz w:val="24"/>
          <w:szCs w:val="24"/>
          <w:lang w:val="cs-CZ"/>
        </w:rPr>
        <w:t xml:space="preserve">pava, </w:t>
      </w:r>
      <w:r w:rsidR="005B31B9">
        <w:rPr>
          <w:i/>
          <w:sz w:val="24"/>
          <w:szCs w:val="24"/>
          <w:lang w:val="cs-CZ"/>
        </w:rPr>
        <w:t xml:space="preserve">Kylešovice, </w:t>
      </w:r>
      <w:r w:rsidR="00CD173D">
        <w:rPr>
          <w:i/>
          <w:sz w:val="24"/>
          <w:szCs w:val="24"/>
          <w:lang w:val="cs-CZ"/>
        </w:rPr>
        <w:t>Bílovecká 1127/98</w:t>
      </w:r>
      <w:r w:rsidR="005B31B9">
        <w:rPr>
          <w:i/>
          <w:sz w:val="24"/>
          <w:szCs w:val="24"/>
          <w:lang w:val="cs-CZ"/>
        </w:rPr>
        <w:t>, PSČ 747 06</w:t>
      </w:r>
      <w:r w:rsidR="005C6832">
        <w:rPr>
          <w:i/>
          <w:sz w:val="24"/>
          <w:szCs w:val="24"/>
          <w:lang w:val="cs-CZ"/>
        </w:rPr>
        <w:t xml:space="preserve">. </w:t>
      </w:r>
      <w:r w:rsidR="005C6832">
        <w:rPr>
          <w:i/>
          <w:sz w:val="24"/>
          <w:szCs w:val="24"/>
          <w:lang w:val="cs-CZ"/>
        </w:rPr>
        <w:tab/>
      </w:r>
    </w:p>
    <w:p w14:paraId="744B4FAC" w14:textId="77777777" w:rsidR="00CE2E68" w:rsidRPr="00DB40C9" w:rsidRDefault="00CE2E68" w:rsidP="00CE2E68">
      <w:pPr>
        <w:pStyle w:val="Nadpis2"/>
        <w:widowControl w:val="0"/>
        <w:numPr>
          <w:ilvl w:val="0"/>
          <w:numId w:val="0"/>
        </w:numPr>
        <w:tabs>
          <w:tab w:val="num" w:pos="3294"/>
          <w:tab w:val="right" w:leader="hyphen" w:pos="9072"/>
        </w:tabs>
        <w:spacing w:before="0" w:after="0"/>
        <w:ind w:left="720"/>
        <w:rPr>
          <w:i/>
          <w:sz w:val="24"/>
          <w:szCs w:val="24"/>
          <w:lang w:val="cs-CZ"/>
        </w:rPr>
      </w:pPr>
    </w:p>
    <w:p w14:paraId="744B4FAD"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t>Předmět podnikání</w:t>
      </w:r>
      <w:r w:rsidRPr="00DB40C9">
        <w:rPr>
          <w:sz w:val="24"/>
          <w:szCs w:val="24"/>
          <w:lang w:val="cs-CZ"/>
        </w:rPr>
        <w:t xml:space="preserve"> </w:t>
      </w:r>
      <w:r w:rsidRPr="00DB40C9">
        <w:rPr>
          <w:b w:val="0"/>
          <w:sz w:val="24"/>
          <w:szCs w:val="24"/>
          <w:lang w:val="cs-CZ"/>
        </w:rPr>
        <w:t>------------------------------------------------------------------------------</w:t>
      </w:r>
      <w:r>
        <w:rPr>
          <w:b w:val="0"/>
          <w:sz w:val="24"/>
          <w:szCs w:val="24"/>
          <w:lang w:val="cs-CZ"/>
        </w:rPr>
        <w:t>--</w:t>
      </w:r>
    </w:p>
    <w:p w14:paraId="744B4FAE" w14:textId="77777777" w:rsidR="00CE2E68" w:rsidRPr="00DB40C9" w:rsidRDefault="00CE2E68" w:rsidP="00CE2E68">
      <w:pPr>
        <w:pStyle w:val="Nadpis2"/>
        <w:widowControl w:val="0"/>
        <w:numPr>
          <w:ilvl w:val="1"/>
          <w:numId w:val="1"/>
        </w:numPr>
        <w:tabs>
          <w:tab w:val="num" w:pos="720"/>
          <w:tab w:val="right" w:leader="hyphen" w:pos="9072"/>
        </w:tabs>
        <w:spacing w:before="0" w:after="0"/>
        <w:ind w:left="720" w:hanging="720"/>
        <w:rPr>
          <w:i/>
          <w:sz w:val="24"/>
          <w:szCs w:val="24"/>
          <w:lang w:val="cs-CZ"/>
        </w:rPr>
      </w:pPr>
      <w:r w:rsidRPr="00DB40C9">
        <w:rPr>
          <w:i/>
          <w:sz w:val="24"/>
          <w:szCs w:val="24"/>
          <w:lang w:val="cs-CZ"/>
        </w:rPr>
        <w:t>Předmětem podnikání Společnosti je: ----------------------------------------------------------</w:t>
      </w:r>
    </w:p>
    <w:p w14:paraId="744B4FAF" w14:textId="5270CBC2" w:rsidR="001846D2" w:rsidRPr="001846D2" w:rsidRDefault="001846D2" w:rsidP="001846D2">
      <w:pPr>
        <w:pStyle w:val="Odstavecseseznamem"/>
        <w:numPr>
          <w:ilvl w:val="0"/>
          <w:numId w:val="26"/>
        </w:numPr>
        <w:tabs>
          <w:tab w:val="left" w:leader="hyphen" w:pos="9072"/>
        </w:tabs>
        <w:ind w:left="1434" w:hanging="357"/>
        <w:rPr>
          <w:i/>
        </w:rPr>
      </w:pPr>
      <w:r w:rsidRPr="001846D2">
        <w:rPr>
          <w:i/>
        </w:rPr>
        <w:t xml:space="preserve">provozování dráhy trolejbusové </w:t>
      </w:r>
      <w:r>
        <w:rPr>
          <w:i/>
        </w:rPr>
        <w:t xml:space="preserve"> </w:t>
      </w:r>
    </w:p>
    <w:p w14:paraId="744B4FB0" w14:textId="77777777" w:rsidR="001846D2" w:rsidRPr="001846D2" w:rsidRDefault="001846D2" w:rsidP="001846D2">
      <w:pPr>
        <w:pStyle w:val="Odstavecseseznamem"/>
        <w:numPr>
          <w:ilvl w:val="0"/>
          <w:numId w:val="26"/>
        </w:numPr>
        <w:tabs>
          <w:tab w:val="left" w:leader="hyphen" w:pos="9072"/>
        </w:tabs>
        <w:ind w:left="1434" w:hanging="357"/>
        <w:rPr>
          <w:i/>
        </w:rPr>
      </w:pPr>
      <w:r w:rsidRPr="001846D2">
        <w:rPr>
          <w:i/>
        </w:rPr>
        <w:t xml:space="preserve">provozování drážní dopravy na dráze trolejbusové </w:t>
      </w:r>
      <w:r w:rsidRPr="001846D2">
        <w:rPr>
          <w:i/>
        </w:rPr>
        <w:tab/>
      </w:r>
    </w:p>
    <w:p w14:paraId="744B4FB1" w14:textId="29D53C90" w:rsidR="00CE2E68" w:rsidRPr="00DB40C9"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i/>
          <w:sz w:val="24"/>
          <w:szCs w:val="24"/>
          <w:lang w:val="cs-CZ"/>
        </w:rPr>
        <w:t>o</w:t>
      </w:r>
      <w:r w:rsidR="006D4945">
        <w:rPr>
          <w:i/>
          <w:sz w:val="24"/>
          <w:szCs w:val="24"/>
          <w:lang w:val="cs-CZ"/>
        </w:rPr>
        <w:t>pravy motorových vozidel</w:t>
      </w:r>
      <w:r w:rsidR="00CE2E68" w:rsidRPr="00DB40C9">
        <w:rPr>
          <w:i/>
          <w:sz w:val="24"/>
          <w:szCs w:val="24"/>
          <w:lang w:val="cs-CZ"/>
        </w:rPr>
        <w:t>,</w:t>
      </w:r>
      <w:r w:rsidR="00CE2E68">
        <w:rPr>
          <w:i/>
          <w:lang w:val="cs-CZ"/>
        </w:rPr>
        <w:t xml:space="preserve"> </w:t>
      </w:r>
      <w:r w:rsidR="006D4945">
        <w:rPr>
          <w:i/>
          <w:lang w:val="cs-CZ"/>
        </w:rPr>
        <w:t>-----------------------------</w:t>
      </w:r>
      <w:r w:rsidR="00CE2E68">
        <w:rPr>
          <w:i/>
          <w:lang w:val="cs-CZ"/>
        </w:rPr>
        <w:t>-------------------------------</w:t>
      </w:r>
      <w:r w:rsidR="006D4945">
        <w:rPr>
          <w:i/>
          <w:lang w:val="cs-CZ"/>
        </w:rPr>
        <w:t>------</w:t>
      </w:r>
    </w:p>
    <w:p w14:paraId="744B4FB2" w14:textId="1964E117"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s</w:t>
      </w:r>
      <w:r w:rsidR="00D53457">
        <w:rPr>
          <w:bCs/>
          <w:i/>
          <w:sz w:val="24"/>
          <w:szCs w:val="24"/>
          <w:lang w:val="cs-CZ"/>
        </w:rPr>
        <w:t>ilniční motorová doprava – osobní provozovaná vozidly určenými pro přepravu více než 9 osob včetně řidiče, - osobní provozovaná vozidly určenými pro přepravu nejvýše 9 osob včetně řidiče,</w:t>
      </w:r>
      <w:r w:rsidR="00AF291D">
        <w:rPr>
          <w:bCs/>
          <w:i/>
          <w:sz w:val="24"/>
          <w:szCs w:val="24"/>
          <w:lang w:val="cs-CZ"/>
        </w:rPr>
        <w:t xml:space="preserve"> </w:t>
      </w:r>
      <w:r w:rsidR="00AF291D">
        <w:rPr>
          <w:bCs/>
          <w:i/>
          <w:sz w:val="24"/>
          <w:szCs w:val="24"/>
          <w:lang w:val="cs-CZ"/>
        </w:rPr>
        <w:tab/>
      </w:r>
    </w:p>
    <w:p w14:paraId="744B4FB3" w14:textId="1E725BB5"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k</w:t>
      </w:r>
      <w:r w:rsidR="00D53457">
        <w:rPr>
          <w:bCs/>
          <w:i/>
          <w:sz w:val="24"/>
          <w:szCs w:val="24"/>
          <w:lang w:val="cs-CZ"/>
        </w:rPr>
        <w:t>lempířství a oprava karoserií,</w:t>
      </w:r>
      <w:r w:rsidR="00AF291D">
        <w:rPr>
          <w:bCs/>
          <w:i/>
          <w:sz w:val="24"/>
          <w:szCs w:val="24"/>
          <w:lang w:val="cs-CZ"/>
        </w:rPr>
        <w:t xml:space="preserve"> </w:t>
      </w:r>
      <w:r w:rsidR="00AF291D">
        <w:rPr>
          <w:bCs/>
          <w:i/>
          <w:sz w:val="24"/>
          <w:szCs w:val="24"/>
          <w:lang w:val="cs-CZ"/>
        </w:rPr>
        <w:tab/>
      </w:r>
    </w:p>
    <w:p w14:paraId="744B4FB4" w14:textId="20C2CA77"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o</w:t>
      </w:r>
      <w:r w:rsidR="00D53457">
        <w:rPr>
          <w:bCs/>
          <w:i/>
          <w:sz w:val="24"/>
          <w:szCs w:val="24"/>
          <w:lang w:val="cs-CZ"/>
        </w:rPr>
        <w:t>pravy silničních vozidel,</w:t>
      </w:r>
      <w:r w:rsidR="00AF291D">
        <w:rPr>
          <w:bCs/>
          <w:i/>
          <w:sz w:val="24"/>
          <w:szCs w:val="24"/>
          <w:lang w:val="cs-CZ"/>
        </w:rPr>
        <w:t xml:space="preserve"> </w:t>
      </w:r>
      <w:r w:rsidR="00AF291D">
        <w:rPr>
          <w:bCs/>
          <w:i/>
          <w:sz w:val="24"/>
          <w:szCs w:val="24"/>
          <w:lang w:val="cs-CZ"/>
        </w:rPr>
        <w:tab/>
      </w:r>
    </w:p>
    <w:p w14:paraId="744B4FB5" w14:textId="3B25F791"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v</w:t>
      </w:r>
      <w:r w:rsidR="00D53457">
        <w:rPr>
          <w:bCs/>
          <w:i/>
          <w:sz w:val="24"/>
          <w:szCs w:val="24"/>
          <w:lang w:val="cs-CZ"/>
        </w:rPr>
        <w:t>ýroba, instalace, opravy elektrických strojů a přístrojů, elektronických a telekomunikačních zařízení,</w:t>
      </w:r>
      <w:r w:rsidR="00AF291D">
        <w:rPr>
          <w:bCs/>
          <w:i/>
          <w:sz w:val="24"/>
          <w:szCs w:val="24"/>
          <w:lang w:val="cs-CZ"/>
        </w:rPr>
        <w:t xml:space="preserve"> </w:t>
      </w:r>
      <w:r w:rsidR="00AF291D">
        <w:rPr>
          <w:bCs/>
          <w:i/>
          <w:sz w:val="24"/>
          <w:szCs w:val="24"/>
          <w:lang w:val="cs-CZ"/>
        </w:rPr>
        <w:tab/>
      </w:r>
    </w:p>
    <w:p w14:paraId="744B4FB6" w14:textId="568AF263"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m</w:t>
      </w:r>
      <w:r w:rsidR="00D53457">
        <w:rPr>
          <w:bCs/>
          <w:i/>
          <w:sz w:val="24"/>
          <w:szCs w:val="24"/>
          <w:lang w:val="cs-CZ"/>
        </w:rPr>
        <w:t>ontáž, opravy, revize a zkoušky elektrických zařízení,</w:t>
      </w:r>
      <w:r w:rsidR="00AF291D">
        <w:rPr>
          <w:bCs/>
          <w:i/>
          <w:sz w:val="24"/>
          <w:szCs w:val="24"/>
          <w:lang w:val="cs-CZ"/>
        </w:rPr>
        <w:t xml:space="preserve"> </w:t>
      </w:r>
      <w:r w:rsidR="00AF291D">
        <w:rPr>
          <w:bCs/>
          <w:i/>
          <w:sz w:val="24"/>
          <w:szCs w:val="24"/>
          <w:lang w:val="cs-CZ"/>
        </w:rPr>
        <w:tab/>
      </w:r>
    </w:p>
    <w:p w14:paraId="744B4FB7" w14:textId="28016DF9"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p</w:t>
      </w:r>
      <w:r w:rsidR="00D53457">
        <w:rPr>
          <w:bCs/>
          <w:i/>
          <w:sz w:val="24"/>
          <w:szCs w:val="24"/>
          <w:lang w:val="cs-CZ"/>
        </w:rPr>
        <w:t>rovozování autoškoly,</w:t>
      </w:r>
      <w:r w:rsidR="00AF291D">
        <w:rPr>
          <w:bCs/>
          <w:i/>
          <w:sz w:val="24"/>
          <w:szCs w:val="24"/>
          <w:lang w:val="cs-CZ"/>
        </w:rPr>
        <w:t xml:space="preserve"> </w:t>
      </w:r>
      <w:r w:rsidR="00AF291D">
        <w:rPr>
          <w:bCs/>
          <w:i/>
          <w:sz w:val="24"/>
          <w:szCs w:val="24"/>
          <w:lang w:val="cs-CZ"/>
        </w:rPr>
        <w:tab/>
      </w:r>
    </w:p>
    <w:p w14:paraId="744B4FB8" w14:textId="34E93187" w:rsidR="00CE2E68" w:rsidRPr="00DB40C9"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v</w:t>
      </w:r>
      <w:r w:rsidR="00CE2E68" w:rsidRPr="00DB40C9">
        <w:rPr>
          <w:bCs/>
          <w:i/>
          <w:sz w:val="24"/>
          <w:szCs w:val="24"/>
          <w:lang w:val="cs-CZ"/>
        </w:rPr>
        <w:t>ýroba, obchod a služby neuvedené v přílohá</w:t>
      </w:r>
      <w:r w:rsidR="00D53457">
        <w:rPr>
          <w:bCs/>
          <w:i/>
          <w:sz w:val="24"/>
          <w:szCs w:val="24"/>
          <w:lang w:val="cs-CZ"/>
        </w:rPr>
        <w:t>ch 1 až 3 živnostenského zákona.</w:t>
      </w:r>
    </w:p>
    <w:p w14:paraId="744B4FB9" w14:textId="77777777" w:rsidR="00CE2E68" w:rsidRPr="00DB40C9" w:rsidRDefault="00CE2E68" w:rsidP="00CE2E68">
      <w:pPr>
        <w:pStyle w:val="Nadpis3"/>
        <w:numPr>
          <w:ilvl w:val="0"/>
          <w:numId w:val="0"/>
        </w:numPr>
        <w:tabs>
          <w:tab w:val="right" w:leader="hyphen" w:pos="9072"/>
        </w:tabs>
        <w:spacing w:before="0" w:after="0"/>
        <w:ind w:left="1134"/>
        <w:rPr>
          <w:i/>
        </w:rPr>
      </w:pPr>
    </w:p>
    <w:p w14:paraId="744B4FBA"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t>Základní kapitál, akcie a seznam akcionářů</w:t>
      </w:r>
      <w:r w:rsidRPr="00DB40C9">
        <w:rPr>
          <w:sz w:val="24"/>
          <w:szCs w:val="24"/>
          <w:lang w:val="cs-CZ"/>
        </w:rPr>
        <w:t xml:space="preserve"> </w:t>
      </w:r>
      <w:r w:rsidRPr="00DB40C9">
        <w:rPr>
          <w:b w:val="0"/>
          <w:sz w:val="24"/>
          <w:szCs w:val="24"/>
          <w:lang w:val="cs-CZ"/>
        </w:rPr>
        <w:tab/>
      </w:r>
    </w:p>
    <w:p w14:paraId="744B4FBB" w14:textId="77777777" w:rsidR="00CE2E68" w:rsidRPr="00DB40C9" w:rsidRDefault="00CE2E68" w:rsidP="00CE2E68">
      <w:pPr>
        <w:pStyle w:val="Nadpis2"/>
        <w:widowControl w:val="0"/>
        <w:numPr>
          <w:ilvl w:val="0"/>
          <w:numId w:val="0"/>
        </w:numPr>
        <w:tabs>
          <w:tab w:val="right" w:leader="hyphen" w:pos="9072"/>
        </w:tabs>
        <w:spacing w:before="0" w:after="0"/>
        <w:rPr>
          <w:i/>
          <w:sz w:val="24"/>
          <w:szCs w:val="24"/>
          <w:lang w:val="cs-CZ"/>
        </w:rPr>
      </w:pPr>
    </w:p>
    <w:p w14:paraId="744B4FBC"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Základní kapitál </w:t>
      </w:r>
      <w:r w:rsidRPr="00DB40C9">
        <w:rPr>
          <w:i/>
          <w:sz w:val="24"/>
          <w:szCs w:val="24"/>
          <w:lang w:val="cs-CZ"/>
        </w:rPr>
        <w:tab/>
      </w:r>
    </w:p>
    <w:p w14:paraId="744B4FBD" w14:textId="77777777" w:rsidR="00CE2E68" w:rsidRPr="00DB40C9" w:rsidRDefault="00CE2E68" w:rsidP="00CE2E68">
      <w:pPr>
        <w:pStyle w:val="Nadpis3"/>
        <w:numPr>
          <w:ilvl w:val="2"/>
          <w:numId w:val="1"/>
        </w:numPr>
        <w:tabs>
          <w:tab w:val="num" w:pos="720"/>
          <w:tab w:val="right" w:leader="hyphen" w:pos="9072"/>
        </w:tabs>
        <w:spacing w:before="0" w:after="0"/>
        <w:ind w:left="720" w:hanging="720"/>
        <w:rPr>
          <w:i/>
          <w:lang w:val="cs-CZ"/>
        </w:rPr>
      </w:pPr>
      <w:r w:rsidRPr="00DB40C9">
        <w:rPr>
          <w:i/>
          <w:sz w:val="24"/>
          <w:szCs w:val="24"/>
          <w:lang w:val="cs-CZ"/>
        </w:rPr>
        <w:t xml:space="preserve">Základní kapitál Společnosti činí:  </w:t>
      </w:r>
      <w:r w:rsidR="00CD173D" w:rsidRPr="00CD173D">
        <w:rPr>
          <w:b/>
          <w:i/>
          <w:sz w:val="24"/>
          <w:szCs w:val="24"/>
          <w:lang w:val="cs-CZ"/>
        </w:rPr>
        <w:t>169</w:t>
      </w:r>
      <w:r w:rsidRPr="00DB40C9">
        <w:rPr>
          <w:b/>
          <w:i/>
          <w:sz w:val="24"/>
          <w:szCs w:val="24"/>
          <w:lang w:val="cs-CZ"/>
        </w:rPr>
        <w:t>.</w:t>
      </w:r>
      <w:r w:rsidR="00CD173D">
        <w:rPr>
          <w:b/>
          <w:i/>
          <w:sz w:val="24"/>
          <w:szCs w:val="24"/>
          <w:lang w:val="cs-CZ"/>
        </w:rPr>
        <w:t>719</w:t>
      </w:r>
      <w:r w:rsidRPr="00DB40C9">
        <w:rPr>
          <w:b/>
          <w:i/>
          <w:sz w:val="24"/>
          <w:szCs w:val="24"/>
          <w:lang w:val="cs-CZ"/>
        </w:rPr>
        <w:t>.000,- Kč</w:t>
      </w:r>
      <w:r w:rsidRPr="00DB40C9">
        <w:rPr>
          <w:i/>
          <w:sz w:val="24"/>
          <w:szCs w:val="24"/>
          <w:lang w:val="cs-CZ"/>
        </w:rPr>
        <w:t xml:space="preserve"> (slovy: </w:t>
      </w:r>
      <w:r w:rsidR="00CD173D">
        <w:rPr>
          <w:i/>
          <w:sz w:val="24"/>
          <w:szCs w:val="24"/>
          <w:lang w:val="cs-CZ"/>
        </w:rPr>
        <w:t>jedno sto šedesát devět milionů sedm set devatenáct tisíc</w:t>
      </w:r>
      <w:r w:rsidRPr="00DB40C9">
        <w:rPr>
          <w:i/>
          <w:sz w:val="24"/>
          <w:szCs w:val="24"/>
          <w:lang w:val="cs-CZ"/>
        </w:rPr>
        <w:t xml:space="preserve"> korun českých).</w:t>
      </w:r>
      <w:r w:rsidR="007977DA">
        <w:rPr>
          <w:i/>
          <w:sz w:val="24"/>
          <w:szCs w:val="24"/>
          <w:lang w:val="cs-CZ"/>
        </w:rPr>
        <w:t>---------------------------------------------</w:t>
      </w:r>
      <w:r w:rsidRPr="00DB40C9">
        <w:rPr>
          <w:i/>
          <w:lang w:val="cs-CZ"/>
        </w:rPr>
        <w:t xml:space="preserve"> </w:t>
      </w:r>
    </w:p>
    <w:p w14:paraId="744B4FBE" w14:textId="77777777" w:rsidR="00CE2E68" w:rsidRPr="00DB40C9" w:rsidRDefault="00CE2E68" w:rsidP="00CE2E68">
      <w:pPr>
        <w:pStyle w:val="Nadpis3"/>
        <w:numPr>
          <w:ilvl w:val="0"/>
          <w:numId w:val="0"/>
        </w:numPr>
        <w:tabs>
          <w:tab w:val="num" w:pos="2214"/>
          <w:tab w:val="right" w:leader="hyphen" w:pos="9072"/>
        </w:tabs>
        <w:spacing w:before="0" w:after="0"/>
        <w:ind w:left="720"/>
        <w:rPr>
          <w:i/>
          <w:lang w:val="cs-CZ"/>
        </w:rPr>
      </w:pPr>
    </w:p>
    <w:p w14:paraId="744B4FBF"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Změny základního kapitálu</w:t>
      </w:r>
      <w:r w:rsidRPr="00DB40C9">
        <w:rPr>
          <w:i/>
          <w:sz w:val="24"/>
          <w:szCs w:val="24"/>
          <w:lang w:val="cs-CZ"/>
        </w:rPr>
        <w:tab/>
      </w:r>
    </w:p>
    <w:p w14:paraId="744B4FC0"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O zvýšení nebo snížení základního kapitálu Společnosti rozhoduje valná hromada. O rozhodnutí se pořizuje veřejná listina. </w:t>
      </w:r>
      <w:r w:rsidRPr="00DB40C9">
        <w:rPr>
          <w:i/>
          <w:sz w:val="24"/>
          <w:lang w:val="cs-CZ"/>
        </w:rPr>
        <w:tab/>
      </w:r>
    </w:p>
    <w:p w14:paraId="744B4FC1" w14:textId="77777777" w:rsidR="00CE2E68" w:rsidRPr="00AF291D" w:rsidRDefault="00CE2E68" w:rsidP="00AF291D">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lang w:val="cs-CZ"/>
        </w:rPr>
        <w:t xml:space="preserve">Má-li být zvýšení základního kapitálu společnosti provedeno upsáním nových akcií, stanoví valná hromada způsob a podmínky jejich upisování a splácení. Každý akcionář má přednostní právo upsat část nových akcií Společnosti upisovaných ke </w:t>
      </w:r>
      <w:r w:rsidRPr="00AF291D">
        <w:rPr>
          <w:i/>
          <w:sz w:val="24"/>
          <w:szCs w:val="24"/>
          <w:lang w:val="cs-CZ"/>
        </w:rPr>
        <w:t>zvýšení</w:t>
      </w:r>
      <w:r w:rsidR="00460475" w:rsidRPr="00AF291D">
        <w:rPr>
          <w:i/>
          <w:sz w:val="24"/>
          <w:szCs w:val="24"/>
          <w:lang w:val="cs-CZ"/>
        </w:rPr>
        <w:t xml:space="preserve"> základního</w:t>
      </w:r>
      <w:r w:rsidR="00AF291D" w:rsidRPr="00AF291D">
        <w:rPr>
          <w:i/>
          <w:sz w:val="24"/>
          <w:szCs w:val="24"/>
          <w:lang w:val="cs-CZ"/>
        </w:rPr>
        <w:t xml:space="preserve"> </w:t>
      </w:r>
      <w:r w:rsidRPr="00AF291D">
        <w:rPr>
          <w:i/>
          <w:sz w:val="24"/>
          <w:szCs w:val="24"/>
          <w:lang w:val="cs-CZ"/>
        </w:rPr>
        <w:t xml:space="preserve">kapitálu v rozsahu jeho podílu, má-li být jejich emisní kurs splácen v penězích. Přednostní právo akcionářů na úpis i těch akcií, které neupsal jiný akcionář, </w:t>
      </w:r>
      <w:r w:rsidRPr="00AF291D">
        <w:rPr>
          <w:i/>
          <w:sz w:val="24"/>
          <w:szCs w:val="24"/>
          <w:lang w:val="cs-CZ"/>
        </w:rPr>
        <w:lastRenderedPageBreak/>
        <w:t xml:space="preserve">se vylučuje. V ostatním se zvýšení základního kapitálu řídí zejména ustanoveními § 464 až 515 ZOK. </w:t>
      </w:r>
      <w:r w:rsidRPr="00AF291D">
        <w:rPr>
          <w:i/>
          <w:sz w:val="24"/>
          <w:szCs w:val="24"/>
          <w:lang w:val="cs-CZ"/>
        </w:rPr>
        <w:tab/>
      </w:r>
    </w:p>
    <w:p w14:paraId="744B4FC2"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Rozhoduje-li valná hromada o snížení základního kapitálu Společnosti, nesmí tento kapitál snížit pod 2.000.000,- Kč (slovy: dva miliony korun českých). Snížením základního kapitálu se nesmí zhoršit dobytnost pohledávek věřitelů Společnosti. K povinnému snížení základního kapitálu použije Společnost vlastní akcie, které má v majetku. V ostatních případech snížení základního kapitálu použije Společnost nejprve vlastní akcie, které má v majetku. Pokud Společnost nemá ve svém majetku vlastní akcie, nebo jejich použití nepostačuje ke snížení základního kapitálu v rozsahu určeném valnou hromadou, sníží jmenovité hodnoty akcií, nebo vezme z oběhu anebo upustí od vydání nesplacených akcií. Vzetí akcií z oběhu na základě losování se nepřipouští. V ostatním se snížení základního kapitálu řídí zejména </w:t>
      </w:r>
      <w:r w:rsidR="00AF291D">
        <w:rPr>
          <w:i/>
          <w:sz w:val="24"/>
          <w:lang w:val="cs-CZ"/>
        </w:rPr>
        <w:t xml:space="preserve">ustanoveními § 516 až 545 ZOK. </w:t>
      </w:r>
      <w:r w:rsidR="00AF291D">
        <w:rPr>
          <w:i/>
          <w:sz w:val="24"/>
          <w:lang w:val="cs-CZ"/>
        </w:rPr>
        <w:tab/>
      </w:r>
    </w:p>
    <w:p w14:paraId="744B4FC3" w14:textId="77777777" w:rsidR="00CE2E68" w:rsidRPr="00DB40C9" w:rsidRDefault="00603233"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Pr>
          <w:i/>
          <w:sz w:val="24"/>
          <w:lang w:val="cs-CZ"/>
        </w:rPr>
        <w:t>Souběžné</w:t>
      </w:r>
      <w:r w:rsidR="00CE2E68" w:rsidRPr="00DB40C9">
        <w:rPr>
          <w:i/>
          <w:sz w:val="24"/>
          <w:lang w:val="cs-CZ"/>
        </w:rPr>
        <w:t xml:space="preserve"> snížení a zvýšení základního kapitálu Společnosti se řídí </w:t>
      </w:r>
      <w:proofErr w:type="spellStart"/>
      <w:r w:rsidR="00CE2E68" w:rsidRPr="00DB40C9">
        <w:rPr>
          <w:i/>
          <w:sz w:val="24"/>
          <w:lang w:val="cs-CZ"/>
        </w:rPr>
        <w:t>ust</w:t>
      </w:r>
      <w:proofErr w:type="spellEnd"/>
      <w:r w:rsidR="00CE2E68" w:rsidRPr="00DB40C9">
        <w:rPr>
          <w:i/>
          <w:sz w:val="24"/>
          <w:lang w:val="cs-CZ"/>
        </w:rPr>
        <w:t xml:space="preserve">. § 546 až 548 ZOK. </w:t>
      </w:r>
      <w:r w:rsidR="00CE2E68" w:rsidRPr="00DB40C9">
        <w:rPr>
          <w:i/>
          <w:sz w:val="24"/>
          <w:lang w:val="cs-CZ"/>
        </w:rPr>
        <w:tab/>
      </w:r>
    </w:p>
    <w:p w14:paraId="744B4FC4" w14:textId="77777777" w:rsidR="00CE2E68" w:rsidRPr="00DB40C9" w:rsidRDefault="00CE2E68" w:rsidP="00CE2E68">
      <w:pPr>
        <w:pStyle w:val="Nadpis3"/>
        <w:numPr>
          <w:ilvl w:val="0"/>
          <w:numId w:val="0"/>
        </w:numPr>
        <w:tabs>
          <w:tab w:val="right" w:leader="hyphen" w:pos="9072"/>
        </w:tabs>
        <w:spacing w:before="0" w:after="0"/>
        <w:ind w:left="720"/>
        <w:rPr>
          <w:i/>
          <w:sz w:val="24"/>
          <w:lang w:val="cs-CZ"/>
        </w:rPr>
      </w:pPr>
    </w:p>
    <w:p w14:paraId="744B4FC5"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Akcie </w:t>
      </w:r>
      <w:r w:rsidRPr="00DB40C9">
        <w:rPr>
          <w:i/>
          <w:sz w:val="24"/>
          <w:szCs w:val="24"/>
          <w:lang w:val="cs-CZ"/>
        </w:rPr>
        <w:tab/>
      </w:r>
    </w:p>
    <w:p w14:paraId="744B4FC6" w14:textId="13B6448F"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Základní kapitál Společnosti uvedený v bodě 3.1.1. je rozvržen na </w:t>
      </w:r>
      <w:r w:rsidR="00D53457">
        <w:rPr>
          <w:i/>
          <w:sz w:val="24"/>
          <w:lang w:val="cs-CZ"/>
        </w:rPr>
        <w:t>jednu kmenovou akcii na jméno o jmenovité hodnotě 4.955.430,- Kč (slovy čtyři miliony devět set padesát pět tisíc čtyři sta třicet korun českých), jednu kmenovou akcii na jméno o jmenovité hodnotě 76.144.570,- Kč (slovy sedmdesát šest milionů jedno sto</w:t>
      </w:r>
      <w:r w:rsidR="009043A3">
        <w:rPr>
          <w:i/>
          <w:sz w:val="24"/>
          <w:lang w:val="cs-CZ"/>
        </w:rPr>
        <w:t xml:space="preserve"> čtyřicet </w:t>
      </w:r>
      <w:r w:rsidR="00D53457">
        <w:rPr>
          <w:i/>
          <w:sz w:val="24"/>
          <w:lang w:val="cs-CZ"/>
        </w:rPr>
        <w:t xml:space="preserve">čtyři </w:t>
      </w:r>
      <w:r w:rsidR="009043A3">
        <w:rPr>
          <w:i/>
          <w:sz w:val="24"/>
          <w:lang w:val="cs-CZ"/>
        </w:rPr>
        <w:t>pět set sedmdesát</w:t>
      </w:r>
      <w:r w:rsidR="00D53457">
        <w:rPr>
          <w:i/>
          <w:sz w:val="24"/>
          <w:lang w:val="cs-CZ"/>
        </w:rPr>
        <w:t xml:space="preserve"> korun českých), jednu kmenovou akcii na jméno o jmenovité hodnotě 56.7</w:t>
      </w:r>
      <w:r w:rsidR="005B31B9">
        <w:rPr>
          <w:i/>
          <w:sz w:val="24"/>
          <w:lang w:val="cs-CZ"/>
        </w:rPr>
        <w:t>36</w:t>
      </w:r>
      <w:r w:rsidR="00D53457">
        <w:rPr>
          <w:i/>
          <w:sz w:val="24"/>
          <w:lang w:val="cs-CZ"/>
        </w:rPr>
        <w:t>.000,- Kč</w:t>
      </w:r>
      <w:r w:rsidR="009043A3">
        <w:rPr>
          <w:i/>
          <w:sz w:val="24"/>
          <w:lang w:val="cs-CZ"/>
        </w:rPr>
        <w:t xml:space="preserve"> (slovy padesát šest  milionů sedm set šedesát tři tisíc korun českých) </w:t>
      </w:r>
      <w:r w:rsidR="00D53457">
        <w:rPr>
          <w:i/>
          <w:sz w:val="24"/>
          <w:lang w:val="cs-CZ"/>
        </w:rPr>
        <w:t>a jednu kmenovou akcii na jméno o jmenovité hodnotě 31.883.000,- Kč (</w:t>
      </w:r>
      <w:r w:rsidRPr="00DB40C9">
        <w:rPr>
          <w:i/>
          <w:sz w:val="24"/>
          <w:lang w:val="cs-CZ"/>
        </w:rPr>
        <w:t>slovy:</w:t>
      </w:r>
      <w:r w:rsidR="009043A3">
        <w:rPr>
          <w:i/>
          <w:sz w:val="24"/>
          <w:lang w:val="cs-CZ"/>
        </w:rPr>
        <w:t xml:space="preserve"> třicet jedna  milionů osm set osmdesát tři tisíc korun českých</w:t>
      </w:r>
      <w:r w:rsidRPr="00DB40C9">
        <w:rPr>
          <w:i/>
          <w:sz w:val="24"/>
          <w:lang w:val="cs-CZ"/>
        </w:rPr>
        <w:t xml:space="preserve"> ). </w:t>
      </w:r>
      <w:r w:rsidRPr="00DB40C9">
        <w:rPr>
          <w:i/>
          <w:sz w:val="24"/>
          <w:lang w:val="cs-CZ"/>
        </w:rPr>
        <w:tab/>
      </w:r>
    </w:p>
    <w:p w14:paraId="744B4FC7"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Všechny akcie jsou kmenové, znějí na jméno, jsou v listinné podobě a nejsou přijaty jako účastnické cenné papíry k obchodování na evropském regulovaném trhu. </w:t>
      </w:r>
      <w:r w:rsidRPr="00DB40C9">
        <w:rPr>
          <w:i/>
          <w:sz w:val="24"/>
          <w:lang w:val="cs-CZ"/>
        </w:rPr>
        <w:tab/>
      </w:r>
    </w:p>
    <w:p w14:paraId="744B4FC8"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Akcie Společnosti jsou neomezeně převoditelné. </w:t>
      </w:r>
      <w:r w:rsidRPr="00DB40C9">
        <w:rPr>
          <w:i/>
          <w:sz w:val="24"/>
          <w:lang w:val="cs-CZ"/>
        </w:rPr>
        <w:tab/>
      </w:r>
    </w:p>
    <w:p w14:paraId="744B4FC9"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V případě zamýšleného převodu akcií je tento akcionář povinen předem nabídnout své akcie ostatním akcionářům za cenu, za jakou je hodlá zcizit. Akcionáři, kterým jsou akcie nabízeny, jsou povinni se vyjádřit ve lhůtě 14 dnů ode dne doručení uvedené nabídky, zda tuto přijímají, či nikoliv. Pokud se nevyjádří, má se za to, že nabídku neakceptuje. V případě zájmu více akcionářů o nabízené akcie musí dojít k dohodě akcionáře, který akcie nabízí, a akcionářů, kteří nabídku přijali. Pokud k dohodě nedojde ve lhůtě 14 dnů ode dne doručení nabídky, má se za to, že nabídka nebyla ze strany akcionářů přijata. </w:t>
      </w:r>
      <w:r w:rsidRPr="00DB40C9">
        <w:rPr>
          <w:i/>
          <w:sz w:val="24"/>
          <w:lang w:val="cs-CZ"/>
        </w:rPr>
        <w:tab/>
      </w:r>
    </w:p>
    <w:p w14:paraId="744B4FCA" w14:textId="77777777" w:rsidR="00CE2E68" w:rsidRPr="00DB40C9" w:rsidRDefault="00CE2E68" w:rsidP="00CE2E68">
      <w:pPr>
        <w:pStyle w:val="Nadpis2"/>
        <w:widowControl w:val="0"/>
        <w:numPr>
          <w:ilvl w:val="0"/>
          <w:numId w:val="0"/>
        </w:numPr>
        <w:tabs>
          <w:tab w:val="num" w:pos="720"/>
          <w:tab w:val="right" w:leader="hyphen" w:pos="9072"/>
        </w:tabs>
        <w:spacing w:before="0" w:after="0"/>
        <w:ind w:left="720" w:hanging="720"/>
        <w:jc w:val="both"/>
        <w:rPr>
          <w:i/>
          <w:sz w:val="24"/>
          <w:szCs w:val="24"/>
          <w:lang w:val="cs-CZ"/>
        </w:rPr>
      </w:pPr>
    </w:p>
    <w:p w14:paraId="744B4FCB"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Hromadná akcie </w:t>
      </w:r>
      <w:r w:rsidRPr="00DB40C9">
        <w:rPr>
          <w:i/>
          <w:sz w:val="24"/>
          <w:szCs w:val="24"/>
          <w:lang w:val="cs-CZ"/>
        </w:rPr>
        <w:tab/>
      </w:r>
    </w:p>
    <w:p w14:paraId="744B4FCC"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Jednotlivé akcie Společnosti lze nahradit hromadnou akcií ve smyslu a za podmínek § 524 OZ. Pro emisi a vydání hromadné akcie platí stejné podmínky jako pro vydání jednotlivých akcií. Hromadná akcie obsahuje stejné náležitosti, které zákon stanoví pro jednotlivé akcie, navíc však obsahuje: </w:t>
      </w:r>
      <w:r w:rsidRPr="00DB40C9">
        <w:rPr>
          <w:i/>
          <w:sz w:val="24"/>
          <w:lang w:val="cs-CZ"/>
        </w:rPr>
        <w:tab/>
      </w:r>
    </w:p>
    <w:p w14:paraId="744B4FCD" w14:textId="77777777" w:rsidR="00CE2E68" w:rsidRPr="00DB40C9" w:rsidRDefault="00CE2E68" w:rsidP="00CE2E68">
      <w:pPr>
        <w:pStyle w:val="Nadpis3"/>
        <w:numPr>
          <w:ilvl w:val="0"/>
          <w:numId w:val="2"/>
        </w:numPr>
        <w:tabs>
          <w:tab w:val="num" w:pos="1276"/>
          <w:tab w:val="right" w:leader="hyphen" w:pos="9072"/>
        </w:tabs>
        <w:spacing w:before="0" w:after="0"/>
        <w:ind w:left="1276" w:hanging="567"/>
        <w:jc w:val="both"/>
        <w:rPr>
          <w:i/>
          <w:sz w:val="24"/>
          <w:szCs w:val="24"/>
          <w:lang w:val="cs-CZ"/>
        </w:rPr>
      </w:pPr>
      <w:r w:rsidRPr="00DB40C9">
        <w:rPr>
          <w:i/>
          <w:sz w:val="24"/>
          <w:szCs w:val="24"/>
          <w:lang w:val="cs-CZ"/>
        </w:rPr>
        <w:t xml:space="preserve">číslo hromadné akcie; </w:t>
      </w:r>
      <w:r w:rsidRPr="00DB40C9">
        <w:rPr>
          <w:i/>
          <w:sz w:val="24"/>
          <w:szCs w:val="24"/>
          <w:lang w:val="cs-CZ"/>
        </w:rPr>
        <w:tab/>
      </w:r>
    </w:p>
    <w:p w14:paraId="744B4FCE" w14:textId="77777777" w:rsidR="00CE2E68" w:rsidRPr="00DB40C9" w:rsidRDefault="00CE2E68" w:rsidP="00CE2E68">
      <w:pPr>
        <w:pStyle w:val="Nadpis3"/>
        <w:numPr>
          <w:ilvl w:val="0"/>
          <w:numId w:val="2"/>
        </w:numPr>
        <w:tabs>
          <w:tab w:val="num" w:pos="1276"/>
          <w:tab w:val="right" w:leader="hyphen" w:pos="9072"/>
        </w:tabs>
        <w:spacing w:before="0" w:after="0"/>
        <w:ind w:left="1276" w:hanging="567"/>
        <w:jc w:val="both"/>
        <w:rPr>
          <w:i/>
          <w:sz w:val="24"/>
          <w:szCs w:val="24"/>
          <w:lang w:val="cs-CZ"/>
        </w:rPr>
      </w:pPr>
      <w:r w:rsidRPr="00DB40C9">
        <w:rPr>
          <w:i/>
          <w:sz w:val="24"/>
          <w:szCs w:val="24"/>
          <w:lang w:val="cs-CZ"/>
        </w:rPr>
        <w:t xml:space="preserve">uvedení, kolik jednotlivých akcií a jakého druhu (s uvedením jejich čísla a jmenovité hodnoty) hromadná akcie nahrazuje. </w:t>
      </w:r>
      <w:r w:rsidRPr="00DB40C9">
        <w:rPr>
          <w:i/>
          <w:sz w:val="24"/>
          <w:szCs w:val="24"/>
          <w:lang w:val="cs-CZ"/>
        </w:rPr>
        <w:tab/>
      </w:r>
    </w:p>
    <w:p w14:paraId="744B4FCF" w14:textId="77777777" w:rsidR="00CE2E68"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Akcionář má právo na výměnu hromadné akcie za jednotlivé akcie nebo za jiné hromadné akcie. Bude-li akcionář požadovat výměnu podle předchozí věty, je povinen předložit </w:t>
      </w:r>
      <w:r w:rsidR="00CF7F99">
        <w:rPr>
          <w:i/>
          <w:sz w:val="24"/>
          <w:lang w:val="cs-CZ"/>
        </w:rPr>
        <w:t xml:space="preserve">představenstvu společnosti </w:t>
      </w:r>
      <w:r w:rsidRPr="00DB40C9">
        <w:rPr>
          <w:i/>
          <w:sz w:val="24"/>
          <w:lang w:val="cs-CZ"/>
        </w:rPr>
        <w:t xml:space="preserve">žádost, ve které uvede a specifikuje jednotlivé akcie (případně hromadné akcie), které mají být vyměněny za hromadné akcie (nebo za jednotlivé akcie a hromadné akcie), včetně uvedení, kolik hromadných akcií </w:t>
      </w:r>
    </w:p>
    <w:p w14:paraId="744B4FD0" w14:textId="77777777" w:rsidR="00CE2E68" w:rsidRPr="00DB40C9" w:rsidRDefault="00CF7F99" w:rsidP="00CE2E68">
      <w:pPr>
        <w:pStyle w:val="Nadpis3"/>
        <w:numPr>
          <w:ilvl w:val="0"/>
          <w:numId w:val="0"/>
        </w:numPr>
        <w:tabs>
          <w:tab w:val="num" w:pos="2160"/>
          <w:tab w:val="right" w:leader="hyphen" w:pos="9072"/>
        </w:tabs>
        <w:spacing w:before="0" w:after="0"/>
        <w:ind w:left="720"/>
        <w:jc w:val="both"/>
        <w:rPr>
          <w:i/>
          <w:sz w:val="24"/>
          <w:lang w:val="cs-CZ"/>
        </w:rPr>
      </w:pPr>
      <w:r w:rsidRPr="00DB40C9">
        <w:rPr>
          <w:i/>
          <w:sz w:val="24"/>
          <w:lang w:val="cs-CZ"/>
        </w:rPr>
        <w:lastRenderedPageBreak/>
        <w:t xml:space="preserve">(případně </w:t>
      </w:r>
      <w:r w:rsidR="00CE2E68" w:rsidRPr="00DB40C9">
        <w:rPr>
          <w:i/>
          <w:sz w:val="24"/>
          <w:lang w:val="cs-CZ"/>
        </w:rPr>
        <w:t xml:space="preserve">hromadných akcií a jednotlivých akcií) požaduje vyměnit za stávající jednotlivé akcie nebo za jiné hromadné akcie. </w:t>
      </w:r>
      <w:r w:rsidR="00571BCA">
        <w:rPr>
          <w:i/>
          <w:sz w:val="24"/>
          <w:lang w:val="cs-CZ"/>
        </w:rPr>
        <w:t xml:space="preserve">Představenstvo </w:t>
      </w:r>
      <w:r w:rsidR="00CE2E68" w:rsidRPr="00DB40C9">
        <w:rPr>
          <w:i/>
          <w:sz w:val="24"/>
          <w:lang w:val="cs-CZ"/>
        </w:rPr>
        <w:t xml:space="preserve">Společnosti do 15 (slovy: patnácti) dnů od doručení žádosti vyhotoví listiny, které mají náležitosti jednotlivých akcií nebo příslušných nových hromadných akcií a vyzve akcionáře k jejich převzetí. Bezprostředně před převzetím jednotlivých akcií nebo nových hromadných akcií odevzdá akcionář stávající hromadné akcie (a/nebo jednotlivé akcie) </w:t>
      </w:r>
      <w:r>
        <w:rPr>
          <w:i/>
          <w:sz w:val="24"/>
          <w:lang w:val="cs-CZ"/>
        </w:rPr>
        <w:t>představenstvu společnosti</w:t>
      </w:r>
      <w:r w:rsidR="00CE2E68" w:rsidRPr="00DB40C9">
        <w:rPr>
          <w:i/>
          <w:sz w:val="24"/>
          <w:lang w:val="cs-CZ"/>
        </w:rPr>
        <w:t xml:space="preserve">, které je zničí a sepíše o tom protokol. </w:t>
      </w:r>
      <w:r w:rsidR="00CE2E68" w:rsidRPr="00DB40C9">
        <w:rPr>
          <w:i/>
          <w:sz w:val="24"/>
          <w:lang w:val="cs-CZ"/>
        </w:rPr>
        <w:tab/>
      </w:r>
    </w:p>
    <w:p w14:paraId="744B4FD1" w14:textId="77777777" w:rsidR="00CE2E68" w:rsidRPr="00DB40C9" w:rsidRDefault="00CE2E68" w:rsidP="00CE2E68">
      <w:pPr>
        <w:pStyle w:val="Nadpis3"/>
        <w:numPr>
          <w:ilvl w:val="0"/>
          <w:numId w:val="0"/>
        </w:numPr>
        <w:tabs>
          <w:tab w:val="right" w:leader="hyphen" w:pos="9072"/>
        </w:tabs>
        <w:spacing w:before="0" w:after="0"/>
        <w:ind w:left="720"/>
        <w:jc w:val="both"/>
        <w:rPr>
          <w:i/>
          <w:sz w:val="24"/>
          <w:lang w:val="cs-CZ"/>
        </w:rPr>
      </w:pPr>
    </w:p>
    <w:p w14:paraId="744B4FD2"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Zatímní list </w:t>
      </w:r>
      <w:r w:rsidRPr="00DB40C9">
        <w:rPr>
          <w:i/>
          <w:sz w:val="24"/>
          <w:szCs w:val="24"/>
          <w:lang w:val="cs-CZ"/>
        </w:rPr>
        <w:tab/>
      </w:r>
    </w:p>
    <w:p w14:paraId="744B4FD3"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Práva a povinnosti spojená s nesplacenou akcií jsou spojena se zatímním listem. </w:t>
      </w:r>
      <w:r w:rsidRPr="00DB40C9">
        <w:rPr>
          <w:i/>
          <w:sz w:val="24"/>
          <w:lang w:val="cs-CZ"/>
        </w:rPr>
        <w:tab/>
      </w:r>
    </w:p>
    <w:p w14:paraId="744B4FD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Zatímní list je cenným papírem na řad, který musí obsahovat náležitosti dle § 285 odst. 2 ZOK. </w:t>
      </w:r>
      <w:r w:rsidRPr="00DB40C9">
        <w:rPr>
          <w:i/>
          <w:sz w:val="24"/>
          <w:lang w:val="cs-CZ"/>
        </w:rPr>
        <w:tab/>
      </w:r>
    </w:p>
    <w:p w14:paraId="744B4FD5" w14:textId="77777777" w:rsidR="00CE2E68" w:rsidRPr="00DB40C9" w:rsidRDefault="00CE2E68" w:rsidP="00CE2E68">
      <w:pPr>
        <w:pStyle w:val="Nadpis2"/>
        <w:widowControl w:val="0"/>
        <w:numPr>
          <w:ilvl w:val="0"/>
          <w:numId w:val="0"/>
        </w:numPr>
        <w:tabs>
          <w:tab w:val="right" w:leader="hyphen" w:pos="9072"/>
        </w:tabs>
        <w:spacing w:before="0" w:after="0"/>
        <w:ind w:left="720"/>
        <w:jc w:val="both"/>
        <w:rPr>
          <w:b/>
          <w:i/>
          <w:sz w:val="24"/>
          <w:szCs w:val="24"/>
          <w:lang w:val="cs-CZ"/>
        </w:rPr>
      </w:pPr>
    </w:p>
    <w:p w14:paraId="744B4FD6" w14:textId="77777777" w:rsidR="00CE2E68" w:rsidRPr="00DB40C9" w:rsidRDefault="00CE2E68" w:rsidP="00CE2E68">
      <w:pPr>
        <w:pStyle w:val="Nadpis2"/>
        <w:widowControl w:val="0"/>
        <w:numPr>
          <w:ilvl w:val="1"/>
          <w:numId w:val="1"/>
        </w:numPr>
        <w:tabs>
          <w:tab w:val="num" w:pos="720"/>
          <w:tab w:val="right" w:leader="hyphen" w:pos="9072"/>
        </w:tabs>
        <w:spacing w:before="0" w:after="0"/>
        <w:ind w:left="720" w:hanging="720"/>
        <w:jc w:val="both"/>
        <w:rPr>
          <w:b/>
          <w:i/>
          <w:sz w:val="24"/>
          <w:szCs w:val="24"/>
          <w:lang w:val="cs-CZ"/>
        </w:rPr>
      </w:pPr>
      <w:r w:rsidRPr="00DB40C9">
        <w:rPr>
          <w:b/>
          <w:i/>
          <w:sz w:val="24"/>
          <w:szCs w:val="24"/>
          <w:lang w:val="cs-CZ"/>
        </w:rPr>
        <w:t xml:space="preserve">Seznam akcionářů </w:t>
      </w:r>
      <w:r w:rsidRPr="00DB40C9">
        <w:rPr>
          <w:i/>
          <w:sz w:val="24"/>
          <w:szCs w:val="24"/>
          <w:lang w:val="cs-CZ"/>
        </w:rPr>
        <w:t>-------------------------------------------------------------------------------</w:t>
      </w:r>
    </w:p>
    <w:p w14:paraId="744B4FD7" w14:textId="77777777" w:rsidR="00CE2E68" w:rsidRPr="00DB40C9" w:rsidRDefault="00CE2E68" w:rsidP="00CE2E68">
      <w:pPr>
        <w:pStyle w:val="Nadpis3"/>
        <w:numPr>
          <w:ilvl w:val="2"/>
          <w:numId w:val="1"/>
        </w:numPr>
        <w:tabs>
          <w:tab w:val="num" w:pos="720"/>
          <w:tab w:val="right" w:leader="hyphen" w:pos="9072"/>
        </w:tabs>
        <w:spacing w:before="0" w:after="0"/>
        <w:ind w:left="720" w:hanging="720"/>
        <w:jc w:val="both"/>
        <w:rPr>
          <w:i/>
          <w:sz w:val="24"/>
          <w:szCs w:val="24"/>
          <w:lang w:val="cs-CZ"/>
        </w:rPr>
      </w:pPr>
      <w:r w:rsidRPr="00DB40C9">
        <w:rPr>
          <w:i/>
          <w:color w:val="000000"/>
          <w:sz w:val="24"/>
          <w:szCs w:val="24"/>
          <w:lang w:val="cs-CZ"/>
        </w:rPr>
        <w:t>Akcie na jméno se zapisuje do seznamu akcionářů, který vede Společnost. Do seznamu akcionářů se zapisuje:</w:t>
      </w:r>
      <w:r w:rsidRPr="00DB40C9">
        <w:rPr>
          <w:i/>
          <w:sz w:val="24"/>
          <w:szCs w:val="24"/>
          <w:lang w:val="cs-CZ"/>
        </w:rPr>
        <w:t xml:space="preserve"> </w:t>
      </w:r>
      <w:r w:rsidRPr="00DB40C9">
        <w:rPr>
          <w:i/>
          <w:sz w:val="24"/>
          <w:szCs w:val="24"/>
          <w:lang w:val="cs-CZ"/>
        </w:rPr>
        <w:tab/>
      </w:r>
    </w:p>
    <w:p w14:paraId="744B4FD8"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označení druhu akcie a její jmenovitá hodnota; </w:t>
      </w:r>
      <w:r w:rsidRPr="00DB40C9">
        <w:rPr>
          <w:i/>
          <w:sz w:val="24"/>
          <w:szCs w:val="24"/>
          <w:lang w:val="cs-CZ"/>
        </w:rPr>
        <w:tab/>
      </w:r>
    </w:p>
    <w:p w14:paraId="744B4FD9"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jméno a bydliště nebo sídlo akcionáře; </w:t>
      </w:r>
      <w:r w:rsidRPr="00DB40C9">
        <w:rPr>
          <w:i/>
          <w:sz w:val="24"/>
          <w:szCs w:val="24"/>
          <w:lang w:val="cs-CZ"/>
        </w:rPr>
        <w:tab/>
      </w:r>
    </w:p>
    <w:p w14:paraId="744B4FDA"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ab/>
        <w:t xml:space="preserve">číslo bankovního účtu vedeného u osoby oprávněné poskytovat bankovní služby ve státě, jenž je plnoprávným členem Organizace pro hospodářskou spolupráci a rozvoj; </w:t>
      </w:r>
      <w:r w:rsidRPr="00DB40C9">
        <w:rPr>
          <w:i/>
          <w:sz w:val="24"/>
          <w:szCs w:val="24"/>
          <w:lang w:val="cs-CZ"/>
        </w:rPr>
        <w:tab/>
      </w:r>
    </w:p>
    <w:p w14:paraId="744B4FDB"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označení akcie; </w:t>
      </w:r>
      <w:r w:rsidRPr="00DB40C9">
        <w:rPr>
          <w:i/>
          <w:sz w:val="24"/>
          <w:szCs w:val="24"/>
          <w:lang w:val="cs-CZ"/>
        </w:rPr>
        <w:tab/>
      </w:r>
    </w:p>
    <w:p w14:paraId="744B4FDC"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změny zapisovaných údajů; </w:t>
      </w:r>
      <w:r w:rsidRPr="00DB40C9">
        <w:rPr>
          <w:i/>
          <w:sz w:val="24"/>
          <w:szCs w:val="24"/>
          <w:lang w:val="cs-CZ"/>
        </w:rPr>
        <w:tab/>
      </w:r>
    </w:p>
    <w:p w14:paraId="744B4FDD"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oddělení nebo převod samostatně převoditelného práva. </w:t>
      </w:r>
      <w:r w:rsidRPr="00DB40C9">
        <w:rPr>
          <w:i/>
          <w:sz w:val="24"/>
          <w:szCs w:val="24"/>
          <w:lang w:val="cs-CZ"/>
        </w:rPr>
        <w:tab/>
      </w:r>
    </w:p>
    <w:p w14:paraId="744B4FDE"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color w:val="000000"/>
          <w:sz w:val="24"/>
          <w:szCs w:val="24"/>
          <w:lang w:val="cs-CZ"/>
        </w:rPr>
        <w:t xml:space="preserve">Má se za to, že ve vztahu ke Společnosti je akcionářem ten, kdo je zapsán v seznamu akcionářů. Společnost zapíše nového vlastníka do seznamu akcionářů bez zbytečného odkladu poté, co jí bude změna osoby akcionáře prokázána. V případě, že akcionář způsobil, že není zapsán v seznamu akcionářů nebo že zápis neodpovídá skutečnosti, nemůže se domáhat neplatnosti usnesení valné hromady proto, že mu Společnost na základě této skutečnosti neumožnila účast na valné hromadě nebo výkon hlasovacího práva. </w:t>
      </w:r>
      <w:r w:rsidRPr="00DB40C9">
        <w:rPr>
          <w:i/>
          <w:color w:val="000000"/>
          <w:sz w:val="24"/>
          <w:szCs w:val="24"/>
          <w:lang w:val="cs-CZ"/>
        </w:rPr>
        <w:tab/>
      </w:r>
    </w:p>
    <w:p w14:paraId="744B4FDF" w14:textId="77777777" w:rsidR="00CE2E68" w:rsidRPr="00DB40C9" w:rsidRDefault="00CE2E68" w:rsidP="00CE2E68">
      <w:pPr>
        <w:pStyle w:val="Nadpis3"/>
        <w:numPr>
          <w:ilvl w:val="2"/>
          <w:numId w:val="1"/>
        </w:numPr>
        <w:tabs>
          <w:tab w:val="num" w:pos="720"/>
          <w:tab w:val="right" w:leader="hyphen" w:pos="9072"/>
        </w:tabs>
        <w:spacing w:before="0" w:after="0"/>
        <w:ind w:left="720" w:hanging="720"/>
        <w:jc w:val="both"/>
        <w:rPr>
          <w:i/>
          <w:sz w:val="24"/>
          <w:szCs w:val="24"/>
          <w:lang w:val="cs-CZ"/>
        </w:rPr>
      </w:pPr>
      <w:r w:rsidRPr="00DB40C9">
        <w:rPr>
          <w:i/>
          <w:color w:val="000000"/>
          <w:sz w:val="24"/>
          <w:szCs w:val="24"/>
          <w:lang w:val="cs-CZ"/>
        </w:rPr>
        <w:t xml:space="preserve">Společnost vydá každému svému akcionáři na jeho písemnou žádost a za úhradu nákladů opis seznamu všech akcionářů, kteří jsou vlastníky akcií na jméno, nebo požadované části seznamu, a to bez zbytečného odkladu od doručení žádosti. Číslo bankovního účtu zapsané v tomto seznamu poskytne Společnost pouze za podmínek stanovených zákonem upravujícím podnikání na kapitálovém trhu pro poskytování údajů osobou vedoucí evidenci investičních nástrojů nebo souhlasí-li s tím akcionář, kterého se zápis týká. Jiným osobám poskytne Společnost údaje zapsané v seznamu akcionářů za podmínek stanovených zákonem upravujícím podnikání na kapitálovém trhu pro poskytování údajů osobou vedoucí evidenci investičních nástrojů nebo souhlasí-li s tím akcionář, kterého se zápis týká. </w:t>
      </w:r>
      <w:r w:rsidRPr="00DB40C9">
        <w:rPr>
          <w:i/>
          <w:color w:val="000000"/>
          <w:sz w:val="24"/>
          <w:szCs w:val="24"/>
          <w:lang w:val="cs-CZ"/>
        </w:rPr>
        <w:tab/>
      </w:r>
    </w:p>
    <w:p w14:paraId="744B4FE0" w14:textId="77777777" w:rsidR="00CE2E68" w:rsidRPr="00DB40C9" w:rsidRDefault="00CE2E68" w:rsidP="00CE2E68">
      <w:pPr>
        <w:pStyle w:val="Nadpis3"/>
        <w:numPr>
          <w:ilvl w:val="2"/>
          <w:numId w:val="1"/>
        </w:numPr>
        <w:tabs>
          <w:tab w:val="num" w:pos="720"/>
          <w:tab w:val="right" w:leader="hyphen" w:pos="9072"/>
        </w:tabs>
        <w:spacing w:before="0" w:after="0"/>
        <w:ind w:left="720" w:hanging="720"/>
        <w:jc w:val="both"/>
        <w:rPr>
          <w:i/>
          <w:sz w:val="24"/>
          <w:szCs w:val="24"/>
          <w:lang w:val="cs-CZ"/>
        </w:rPr>
      </w:pPr>
      <w:r w:rsidRPr="00DB40C9">
        <w:rPr>
          <w:i/>
          <w:sz w:val="24"/>
          <w:szCs w:val="24"/>
          <w:lang w:val="cs-CZ"/>
        </w:rPr>
        <w:t xml:space="preserve">Údaje zapsané v seznamu akcionářů může Společnost používat pouze pro své potřeby ve vztahu k akcionářům. Za jiným účelem může tyto údaje Společnost použít jen se souhlasem akcionářů, kterých se údaje týkají. Přestane-li akcionář být akcionářem, Společnost jej ze seznamu akcionářů bez zbytečného odkladu vymaže. </w:t>
      </w:r>
      <w:r w:rsidRPr="00DB40C9">
        <w:rPr>
          <w:i/>
          <w:sz w:val="24"/>
          <w:szCs w:val="24"/>
          <w:lang w:val="cs-CZ"/>
        </w:rPr>
        <w:tab/>
      </w:r>
    </w:p>
    <w:p w14:paraId="744B4FE1" w14:textId="77777777" w:rsidR="00CE2E68" w:rsidRDefault="00CE2E68" w:rsidP="00CE2E68">
      <w:pPr>
        <w:pStyle w:val="Nadpis3"/>
        <w:numPr>
          <w:ilvl w:val="2"/>
          <w:numId w:val="1"/>
        </w:numPr>
        <w:tabs>
          <w:tab w:val="num" w:pos="720"/>
          <w:tab w:val="right" w:leader="hyphen" w:pos="9072"/>
        </w:tabs>
        <w:spacing w:before="0" w:after="0"/>
        <w:ind w:left="720" w:hanging="720"/>
        <w:jc w:val="both"/>
        <w:rPr>
          <w:i/>
          <w:sz w:val="24"/>
          <w:szCs w:val="24"/>
          <w:lang w:val="cs-CZ"/>
        </w:rPr>
      </w:pPr>
      <w:r w:rsidRPr="00DB40C9">
        <w:rPr>
          <w:i/>
          <w:sz w:val="24"/>
          <w:szCs w:val="24"/>
          <w:lang w:val="cs-CZ"/>
        </w:rPr>
        <w:t xml:space="preserve">Pro zatímní listy se přiměřeně použijí body 3.6.1. až 3.6.4. </w:t>
      </w:r>
      <w:r w:rsidRPr="00DB40C9">
        <w:rPr>
          <w:i/>
          <w:sz w:val="24"/>
          <w:szCs w:val="24"/>
          <w:lang w:val="cs-CZ"/>
        </w:rPr>
        <w:tab/>
      </w:r>
    </w:p>
    <w:p w14:paraId="744B4FE2" w14:textId="77777777" w:rsidR="00CE2E68" w:rsidRDefault="00CE2E68" w:rsidP="00D53457">
      <w:pPr>
        <w:pStyle w:val="Nadpis3"/>
        <w:numPr>
          <w:ilvl w:val="0"/>
          <w:numId w:val="0"/>
        </w:numPr>
        <w:tabs>
          <w:tab w:val="num" w:pos="2214"/>
          <w:tab w:val="right" w:leader="hyphen" w:pos="9072"/>
        </w:tabs>
        <w:spacing w:before="0" w:after="0"/>
        <w:jc w:val="both"/>
        <w:rPr>
          <w:i/>
          <w:sz w:val="24"/>
          <w:szCs w:val="24"/>
          <w:lang w:val="cs-CZ"/>
        </w:rPr>
      </w:pPr>
    </w:p>
    <w:p w14:paraId="04400A4B" w14:textId="77777777" w:rsidR="00ED7A7F" w:rsidRPr="00DB40C9" w:rsidRDefault="00ED7A7F" w:rsidP="00D53457">
      <w:pPr>
        <w:pStyle w:val="Nadpis3"/>
        <w:numPr>
          <w:ilvl w:val="0"/>
          <w:numId w:val="0"/>
        </w:numPr>
        <w:tabs>
          <w:tab w:val="num" w:pos="2214"/>
          <w:tab w:val="right" w:leader="hyphen" w:pos="9072"/>
        </w:tabs>
        <w:spacing w:before="0" w:after="0"/>
        <w:jc w:val="both"/>
        <w:rPr>
          <w:i/>
          <w:sz w:val="24"/>
          <w:szCs w:val="24"/>
          <w:lang w:val="cs-CZ"/>
        </w:rPr>
      </w:pPr>
    </w:p>
    <w:p w14:paraId="744B4FE3"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lastRenderedPageBreak/>
        <w:t>Práva a povinnosti akcionáře</w:t>
      </w:r>
      <w:r w:rsidRPr="00DB40C9">
        <w:rPr>
          <w:sz w:val="24"/>
          <w:szCs w:val="24"/>
          <w:lang w:val="cs-CZ"/>
        </w:rPr>
        <w:t xml:space="preserve"> </w:t>
      </w:r>
      <w:r w:rsidRPr="00DB40C9">
        <w:rPr>
          <w:b w:val="0"/>
          <w:sz w:val="24"/>
          <w:szCs w:val="24"/>
          <w:lang w:val="cs-CZ"/>
        </w:rPr>
        <w:t xml:space="preserve"> -----------------------------------------------------------------</w:t>
      </w:r>
      <w:r w:rsidRPr="00DB40C9">
        <w:rPr>
          <w:b w:val="0"/>
          <w:sz w:val="24"/>
          <w:szCs w:val="24"/>
          <w:lang w:val="cs-CZ"/>
        </w:rPr>
        <w:br/>
      </w:r>
    </w:p>
    <w:p w14:paraId="744B4FE4"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Vkladová povinnost </w:t>
      </w:r>
      <w:r w:rsidRPr="00DB40C9">
        <w:rPr>
          <w:i/>
          <w:sz w:val="24"/>
          <w:szCs w:val="24"/>
          <w:lang w:val="cs-CZ"/>
        </w:rPr>
        <w:tab/>
      </w:r>
    </w:p>
    <w:p w14:paraId="744B4FE5"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lang w:val="cs-CZ"/>
        </w:rPr>
      </w:pPr>
      <w:r w:rsidRPr="00DB40C9">
        <w:rPr>
          <w:i/>
          <w:sz w:val="24"/>
          <w:szCs w:val="24"/>
          <w:lang w:val="cs-CZ"/>
        </w:rPr>
        <w:t xml:space="preserve">Akcionář je povinen splatit emisní kurs jím upsaných akcií nejpozději do 1 (slovy: jednoho roku) od účinnosti zvýšení základního kapitálu, neurčí-li rozhodnutí valné hromady o zvýšení základního kapitálu lhůtu kratší. Vkladové povinnosti nemůže být akcionář zproštěn, ledaže se jedná o snížení základního kapitálu. </w:t>
      </w:r>
      <w:r w:rsidRPr="00DB40C9">
        <w:rPr>
          <w:i/>
          <w:sz w:val="24"/>
          <w:szCs w:val="24"/>
          <w:lang w:val="cs-CZ"/>
        </w:rPr>
        <w:tab/>
      </w:r>
    </w:p>
    <w:p w14:paraId="744B4FE6"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rPr>
      </w:pPr>
      <w:r w:rsidRPr="00DB40C9">
        <w:rPr>
          <w:i/>
          <w:sz w:val="24"/>
          <w:szCs w:val="24"/>
          <w:lang w:val="cs-CZ"/>
        </w:rPr>
        <w:t xml:space="preserve">Je-li akcionář s plněním vkladové povinnosti nebo její části v prodlení, vyzve jej </w:t>
      </w:r>
      <w:r w:rsidR="00AF291D">
        <w:rPr>
          <w:i/>
          <w:sz w:val="24"/>
          <w:lang w:val="cs-CZ"/>
        </w:rPr>
        <w:t>představenstvo</w:t>
      </w:r>
      <w:r w:rsidRPr="00DB40C9">
        <w:rPr>
          <w:i/>
          <w:sz w:val="24"/>
          <w:lang w:val="cs-CZ"/>
        </w:rPr>
        <w:t xml:space="preserve"> </w:t>
      </w:r>
      <w:r w:rsidRPr="00DB40C9">
        <w:rPr>
          <w:i/>
          <w:sz w:val="24"/>
          <w:szCs w:val="24"/>
          <w:lang w:val="cs-CZ"/>
        </w:rPr>
        <w:t xml:space="preserve">Společnosti, aby ji splnil v dodatečné lhůtě 60 (slovy: šedesáti) dnů ode dne doručení výzvy. </w:t>
      </w:r>
      <w:r w:rsidR="00AF291D">
        <w:rPr>
          <w:i/>
          <w:sz w:val="24"/>
          <w:szCs w:val="24"/>
          <w:lang w:val="cs-CZ"/>
        </w:rPr>
        <w:t>Představenstvo společnosti</w:t>
      </w:r>
      <w:r w:rsidRPr="00DB40C9">
        <w:rPr>
          <w:i/>
          <w:sz w:val="24"/>
          <w:szCs w:val="24"/>
          <w:lang w:val="cs-CZ"/>
        </w:rPr>
        <w:t xml:space="preserve"> po marném uplynutí lhůty podle předchozí věty vyloučí ze Společnosti prodlévajícího akcionáře pro akcie, ohledně nichž nesplnil vkladovou povinnost, a vyzve jej, aby v přiměřené lhůtě odevzdal zatímní list, byl-li vydán. To neplatí, přijme-li </w:t>
      </w:r>
      <w:r w:rsidR="00AF291D">
        <w:rPr>
          <w:i/>
          <w:sz w:val="24"/>
          <w:lang w:val="cs-CZ"/>
        </w:rPr>
        <w:t>představenstvo společnosti</w:t>
      </w:r>
      <w:r w:rsidRPr="00DB40C9">
        <w:rPr>
          <w:i/>
          <w:sz w:val="24"/>
          <w:szCs w:val="24"/>
          <w:lang w:val="cs-CZ"/>
        </w:rPr>
        <w:t xml:space="preserve"> jiné opatření. Nebyl-li vydán zatímní list, přechází marným uplynutím dodatečné lhůty nesplacená akcie na Společnost. Vyloučený akcionář nadále ručí za splacení emisního kursu jím upsaných akcií. Pro další postup platí zejm. </w:t>
      </w:r>
      <w:proofErr w:type="spellStart"/>
      <w:r w:rsidRPr="00DB40C9">
        <w:rPr>
          <w:i/>
          <w:sz w:val="24"/>
          <w:szCs w:val="24"/>
          <w:lang w:val="cs-CZ"/>
        </w:rPr>
        <w:t>ust</w:t>
      </w:r>
      <w:proofErr w:type="spellEnd"/>
      <w:r w:rsidRPr="00DB40C9">
        <w:rPr>
          <w:i/>
          <w:sz w:val="24"/>
          <w:szCs w:val="24"/>
          <w:lang w:val="cs-CZ"/>
        </w:rPr>
        <w:t xml:space="preserve">. § 346 a násl. ZOK. </w:t>
      </w:r>
      <w:r w:rsidRPr="00DB40C9">
        <w:rPr>
          <w:i/>
          <w:sz w:val="24"/>
          <w:szCs w:val="24"/>
          <w:lang w:val="cs-CZ"/>
        </w:rPr>
        <w:tab/>
      </w:r>
    </w:p>
    <w:p w14:paraId="744B4FE7" w14:textId="77777777" w:rsidR="00CE2E68" w:rsidRPr="00DB40C9" w:rsidRDefault="00CE2E68" w:rsidP="00CE2E68">
      <w:pPr>
        <w:pStyle w:val="Nadpis2"/>
        <w:widowControl w:val="0"/>
        <w:numPr>
          <w:ilvl w:val="0"/>
          <w:numId w:val="0"/>
        </w:numPr>
        <w:tabs>
          <w:tab w:val="right" w:leader="hyphen" w:pos="9072"/>
        </w:tabs>
        <w:spacing w:before="0" w:after="0"/>
        <w:ind w:left="720"/>
        <w:jc w:val="both"/>
        <w:rPr>
          <w:b/>
          <w:i/>
          <w:sz w:val="24"/>
          <w:szCs w:val="24"/>
          <w:lang w:val="cs-CZ"/>
        </w:rPr>
      </w:pPr>
    </w:p>
    <w:p w14:paraId="744B4FE8"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Podíl na zisku </w:t>
      </w:r>
      <w:r w:rsidRPr="00DB40C9">
        <w:rPr>
          <w:i/>
          <w:sz w:val="24"/>
          <w:szCs w:val="24"/>
          <w:lang w:val="cs-CZ"/>
        </w:rPr>
        <w:t>-------------------------------------------------------------------------------------</w:t>
      </w:r>
    </w:p>
    <w:p w14:paraId="744B4FE9"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Akcionář má právo na podíl na zisku Společnosti, který valná hromada schválila k rozdělení mezi akcionáře. Tento podíl se určuje poměrem akcionářova podílu k základnímu kapitálu.  Zisk se zásadně rozděluje mezi akcionáře Společnosti. Rozhodnutím valné hromady však lze určit, že podíl na zisku bude rozdělen i mezi jiné osoby než akcionáře Společnosti (např. člen orgánu Společnosti nebo tichý společník) a současně pak musí rozhodnutí valné hromady i určit, jaká část zisku se rozdělí mezi akcionáře a jaká část zisku připadne těmto jiným osobám.</w:t>
      </w:r>
      <w:r w:rsidRPr="00DB40C9">
        <w:rPr>
          <w:i/>
          <w:sz w:val="24"/>
          <w:szCs w:val="24"/>
          <w:lang w:val="cs-CZ"/>
        </w:rPr>
        <w:tab/>
        <w:t xml:space="preserve"> </w:t>
      </w:r>
    </w:p>
    <w:p w14:paraId="744B4FEA"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Podíl na zisku se stanoví na základě řádné nebo mimořádné účetní závěrky schválené valnou hromadou a vyplácí v penězích. Společnost vyplatí podíl na zisku na své náklady a nebezpečí pouze bezhotovostním převodem na účet akcionáře uvedený v seznamu akcionářů.</w:t>
      </w:r>
      <w:r w:rsidRPr="00DB40C9">
        <w:rPr>
          <w:i/>
          <w:sz w:val="24"/>
          <w:szCs w:val="24"/>
          <w:lang w:val="cs-CZ"/>
        </w:rPr>
        <w:tab/>
      </w:r>
    </w:p>
    <w:p w14:paraId="744B4FEB"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Podíl na zisku je splatný do 3 (slovy: tří) měsíců ode dne, kdy bylo přijato rozhodnutí valné hromady o jeho rozdělení, ledaže toto rozhodnutí valné hromady určí jinak. </w:t>
      </w:r>
      <w:r w:rsidRPr="00DB40C9">
        <w:rPr>
          <w:i/>
          <w:sz w:val="24"/>
          <w:szCs w:val="24"/>
          <w:lang w:val="cs-CZ"/>
        </w:rPr>
        <w:tab/>
      </w:r>
    </w:p>
    <w:p w14:paraId="744B4FEC"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 ostatním se pravidla a postup pro rozdělení zisku řídí zejm. </w:t>
      </w:r>
      <w:proofErr w:type="spellStart"/>
      <w:r w:rsidRPr="00DB40C9">
        <w:rPr>
          <w:i/>
          <w:sz w:val="24"/>
          <w:szCs w:val="24"/>
          <w:lang w:val="cs-CZ"/>
        </w:rPr>
        <w:t>ust</w:t>
      </w:r>
      <w:proofErr w:type="spellEnd"/>
      <w:r w:rsidRPr="00DB40C9">
        <w:rPr>
          <w:i/>
          <w:sz w:val="24"/>
          <w:szCs w:val="24"/>
          <w:lang w:val="cs-CZ"/>
        </w:rPr>
        <w:t xml:space="preserve">. § 350 a násl. ZOK. </w:t>
      </w:r>
      <w:r w:rsidRPr="00DB40C9">
        <w:rPr>
          <w:i/>
          <w:sz w:val="24"/>
          <w:szCs w:val="24"/>
          <w:lang w:val="cs-CZ"/>
        </w:rPr>
        <w:tab/>
      </w:r>
    </w:p>
    <w:p w14:paraId="744B4FED" w14:textId="77777777" w:rsidR="00CE2E68" w:rsidRPr="00DB40C9" w:rsidRDefault="00CE2E68" w:rsidP="00CE2E68">
      <w:pPr>
        <w:pStyle w:val="Nadpis3"/>
        <w:numPr>
          <w:ilvl w:val="0"/>
          <w:numId w:val="0"/>
        </w:numPr>
        <w:tabs>
          <w:tab w:val="num" w:pos="709"/>
          <w:tab w:val="right" w:leader="hyphen" w:pos="9072"/>
        </w:tabs>
        <w:spacing w:before="0" w:after="0"/>
        <w:ind w:left="720"/>
        <w:jc w:val="both"/>
        <w:rPr>
          <w:i/>
          <w:sz w:val="24"/>
          <w:szCs w:val="24"/>
          <w:lang w:val="cs-CZ"/>
        </w:rPr>
      </w:pPr>
    </w:p>
    <w:p w14:paraId="744B4FEE"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Podíl na likvidačním zůstatku </w:t>
      </w:r>
      <w:r w:rsidRPr="00DB40C9">
        <w:rPr>
          <w:i/>
          <w:sz w:val="24"/>
          <w:szCs w:val="24"/>
          <w:lang w:val="cs-CZ"/>
        </w:rPr>
        <w:tab/>
      </w:r>
    </w:p>
    <w:p w14:paraId="744B4FEF"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má právo na podíl na likvidačním zůstatku při zrušení Společnosti s likvidací. </w:t>
      </w:r>
      <w:r w:rsidR="002232CC">
        <w:rPr>
          <w:i/>
          <w:sz w:val="24"/>
          <w:szCs w:val="24"/>
          <w:lang w:val="cs-CZ"/>
        </w:rPr>
        <w:tab/>
      </w:r>
    </w:p>
    <w:p w14:paraId="744B4FF0"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Likvidační zůstatek se vyplácí v penězích. Valná hromada však může rozhodnout, že lze tento likvidační zůstatek poskytnout i v nepeněžitém plnění. </w:t>
      </w:r>
      <w:r w:rsidRPr="00DB40C9">
        <w:rPr>
          <w:i/>
          <w:sz w:val="24"/>
          <w:szCs w:val="24"/>
          <w:lang w:val="cs-CZ"/>
        </w:rPr>
        <w:tab/>
      </w:r>
    </w:p>
    <w:p w14:paraId="744B4FF1"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rPr>
      </w:pPr>
      <w:r w:rsidRPr="00DB40C9">
        <w:rPr>
          <w:i/>
          <w:sz w:val="24"/>
          <w:szCs w:val="24"/>
          <w:lang w:val="cs-CZ"/>
        </w:rPr>
        <w:t xml:space="preserve">Pravidla pro rozdělení a vyplacení podílu na likvidačním zůstatku se řídí zejm. </w:t>
      </w:r>
      <w:proofErr w:type="spellStart"/>
      <w:r w:rsidRPr="00DB40C9">
        <w:rPr>
          <w:i/>
          <w:sz w:val="24"/>
          <w:szCs w:val="24"/>
          <w:lang w:val="cs-CZ"/>
        </w:rPr>
        <w:t>ust</w:t>
      </w:r>
      <w:proofErr w:type="spellEnd"/>
      <w:r w:rsidRPr="00DB40C9">
        <w:rPr>
          <w:i/>
          <w:sz w:val="24"/>
          <w:szCs w:val="24"/>
          <w:lang w:val="cs-CZ"/>
        </w:rPr>
        <w:t xml:space="preserve">. § 37 až § 39 ZOK a § 549 a násl. ZOK. </w:t>
      </w:r>
      <w:r w:rsidRPr="00DB40C9">
        <w:rPr>
          <w:i/>
          <w:sz w:val="24"/>
          <w:szCs w:val="24"/>
          <w:lang w:val="cs-CZ"/>
        </w:rPr>
        <w:tab/>
        <w:t xml:space="preserve"> </w:t>
      </w:r>
    </w:p>
    <w:p w14:paraId="744B4FF2" w14:textId="77777777" w:rsidR="00CE2E68" w:rsidRPr="00DB40C9" w:rsidRDefault="00CE2E68" w:rsidP="00CE2E68">
      <w:pPr>
        <w:pStyle w:val="Nadpis3"/>
        <w:numPr>
          <w:ilvl w:val="0"/>
          <w:numId w:val="0"/>
        </w:numPr>
        <w:tabs>
          <w:tab w:val="num" w:pos="709"/>
          <w:tab w:val="right" w:leader="hyphen" w:pos="9072"/>
        </w:tabs>
        <w:spacing w:before="0" w:after="0"/>
        <w:ind w:left="720"/>
        <w:jc w:val="both"/>
        <w:rPr>
          <w:i/>
          <w:sz w:val="24"/>
          <w:szCs w:val="24"/>
          <w:lang w:val="cs-CZ"/>
        </w:rPr>
      </w:pPr>
    </w:p>
    <w:p w14:paraId="744B4FF3"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Hlasovací právo </w:t>
      </w:r>
      <w:r w:rsidRPr="00DB40C9">
        <w:rPr>
          <w:i/>
          <w:sz w:val="24"/>
          <w:szCs w:val="24"/>
          <w:lang w:val="cs-CZ"/>
        </w:rPr>
        <w:tab/>
      </w:r>
    </w:p>
    <w:p w14:paraId="744B4FF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je oprávněn účastnit se valné hromady a hlasovat na ní. </w:t>
      </w:r>
      <w:r w:rsidRPr="00DB40C9">
        <w:rPr>
          <w:i/>
          <w:sz w:val="24"/>
          <w:szCs w:val="24"/>
          <w:lang w:val="cs-CZ"/>
        </w:rPr>
        <w:tab/>
      </w:r>
    </w:p>
    <w:p w14:paraId="744B4FF5" w14:textId="77777777" w:rsidR="00CE2E68" w:rsidRPr="001D1BAF" w:rsidRDefault="001D1BAF" w:rsidP="001D1BAF">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Pr>
          <w:i/>
          <w:sz w:val="24"/>
          <w:szCs w:val="24"/>
          <w:lang w:val="cs-CZ"/>
        </w:rPr>
        <w:t>Na každých tisíc korun (i započatých)</w:t>
      </w:r>
      <w:r w:rsidR="00B76D02">
        <w:rPr>
          <w:i/>
          <w:sz w:val="24"/>
          <w:szCs w:val="24"/>
          <w:lang w:val="cs-CZ"/>
        </w:rPr>
        <w:t xml:space="preserve"> j</w:t>
      </w:r>
      <w:r>
        <w:rPr>
          <w:i/>
          <w:sz w:val="24"/>
          <w:szCs w:val="24"/>
          <w:lang w:val="cs-CZ"/>
        </w:rPr>
        <w:t>menovité hodnoty</w:t>
      </w:r>
      <w:r w:rsidR="00B76D02">
        <w:rPr>
          <w:i/>
          <w:sz w:val="24"/>
          <w:szCs w:val="24"/>
          <w:lang w:val="cs-CZ"/>
        </w:rPr>
        <w:t xml:space="preserve"> připadá jeden hlas.</w:t>
      </w:r>
      <w:r>
        <w:rPr>
          <w:i/>
          <w:sz w:val="24"/>
          <w:szCs w:val="24"/>
          <w:lang w:val="cs-CZ"/>
        </w:rPr>
        <w:t xml:space="preserve"> </w:t>
      </w:r>
      <w:r w:rsidR="00CE2E68" w:rsidRPr="00DB40C9">
        <w:rPr>
          <w:i/>
          <w:sz w:val="24"/>
          <w:szCs w:val="24"/>
          <w:lang w:val="cs-CZ"/>
        </w:rPr>
        <w:t>Celkový počet hlasů ve Společnosti pak činí 1</w:t>
      </w:r>
      <w:r w:rsidR="00B76D02">
        <w:rPr>
          <w:i/>
          <w:sz w:val="24"/>
          <w:szCs w:val="24"/>
          <w:lang w:val="cs-CZ"/>
        </w:rPr>
        <w:t>69.719</w:t>
      </w:r>
      <w:r w:rsidR="00CE2E68" w:rsidRPr="00DB40C9">
        <w:rPr>
          <w:i/>
          <w:sz w:val="24"/>
          <w:szCs w:val="24"/>
          <w:lang w:val="cs-CZ"/>
        </w:rPr>
        <w:t xml:space="preserve"> (slovy: jedno sto</w:t>
      </w:r>
      <w:r w:rsidR="00B76D02">
        <w:rPr>
          <w:i/>
          <w:sz w:val="24"/>
          <w:szCs w:val="24"/>
          <w:lang w:val="cs-CZ"/>
        </w:rPr>
        <w:t xml:space="preserve"> šedesát devět tisíc sedm set devatenáct</w:t>
      </w:r>
      <w:r w:rsidR="00CE2E68" w:rsidRPr="00DB40C9">
        <w:rPr>
          <w:i/>
          <w:sz w:val="24"/>
          <w:szCs w:val="24"/>
          <w:lang w:val="cs-CZ"/>
        </w:rPr>
        <w:t xml:space="preserve">). </w:t>
      </w:r>
      <w:r w:rsidR="00CE2E68" w:rsidRPr="00DB40C9">
        <w:rPr>
          <w:i/>
          <w:sz w:val="24"/>
          <w:szCs w:val="24"/>
          <w:lang w:val="cs-CZ"/>
        </w:rPr>
        <w:tab/>
      </w:r>
    </w:p>
    <w:p w14:paraId="744B4FF6"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nesmí vykonávat své hlasovací právo v případech uvedených v § 426 ZOK. Tím nejsou dotčeny výjimky z uvedeného zákazu výkonu hlasovacího práva dle § 427 ZOK. </w:t>
      </w:r>
      <w:r w:rsidRPr="00DB40C9">
        <w:rPr>
          <w:i/>
          <w:sz w:val="24"/>
          <w:szCs w:val="24"/>
          <w:lang w:val="cs-CZ"/>
        </w:rPr>
        <w:tab/>
      </w:r>
    </w:p>
    <w:p w14:paraId="744B4FF7"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lastRenderedPageBreak/>
        <w:t xml:space="preserve">Tyto stanovy nepřipouštějí, aby se členové orgánů Společnosti volili kumulativním hlasováním. </w:t>
      </w:r>
      <w:r w:rsidRPr="00DB40C9">
        <w:rPr>
          <w:i/>
          <w:sz w:val="24"/>
          <w:szCs w:val="24"/>
          <w:lang w:val="cs-CZ"/>
        </w:rPr>
        <w:tab/>
      </w:r>
    </w:p>
    <w:p w14:paraId="744B4FF8"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4FF9"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Právo na vysvětlení </w:t>
      </w:r>
      <w:r w:rsidRPr="00DB40C9">
        <w:rPr>
          <w:i/>
          <w:sz w:val="24"/>
          <w:szCs w:val="24"/>
          <w:lang w:val="cs-CZ"/>
        </w:rPr>
        <w:tab/>
      </w:r>
    </w:p>
    <w:p w14:paraId="744B4FFA"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je oprávněn požadovat a obdržet na valné hromadě od Společnosti vysvětlení záležitostí týkajících se Společnosti nebo jí ovládaných osob, je-li takové vysvětlení potřebné pro posouzení obsahu záležitostí zařazených na valnou hromadu nebo pro výkon jeho akcionářských práv na ní. </w:t>
      </w:r>
      <w:r w:rsidRPr="00DB40C9">
        <w:rPr>
          <w:i/>
          <w:sz w:val="24"/>
          <w:szCs w:val="24"/>
          <w:lang w:val="cs-CZ"/>
        </w:rPr>
        <w:tab/>
      </w:r>
    </w:p>
    <w:p w14:paraId="744B4FFB"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Žádost dle bodu 4.5.1. je akcionář oprávněn podat i písemně, a to po uveřejnění pozvánky na valnou hromadu a před jejím konáním. </w:t>
      </w:r>
      <w:r w:rsidRPr="00DB40C9">
        <w:rPr>
          <w:i/>
          <w:sz w:val="24"/>
          <w:szCs w:val="24"/>
          <w:lang w:val="cs-CZ"/>
        </w:rPr>
        <w:tab/>
      </w:r>
    </w:p>
    <w:p w14:paraId="744B4FFC"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 ostatním platí </w:t>
      </w:r>
      <w:proofErr w:type="spellStart"/>
      <w:r w:rsidRPr="00DB40C9">
        <w:rPr>
          <w:i/>
          <w:sz w:val="24"/>
          <w:szCs w:val="24"/>
          <w:lang w:val="cs-CZ"/>
        </w:rPr>
        <w:t>ust</w:t>
      </w:r>
      <w:proofErr w:type="spellEnd"/>
      <w:r w:rsidRPr="00DB40C9">
        <w:rPr>
          <w:i/>
          <w:sz w:val="24"/>
          <w:szCs w:val="24"/>
          <w:lang w:val="cs-CZ"/>
        </w:rPr>
        <w:t xml:space="preserve">. § 358 a násl. ZOK. </w:t>
      </w:r>
      <w:r w:rsidRPr="00DB40C9">
        <w:rPr>
          <w:i/>
          <w:sz w:val="24"/>
          <w:szCs w:val="24"/>
          <w:lang w:val="cs-CZ"/>
        </w:rPr>
        <w:tab/>
      </w:r>
    </w:p>
    <w:p w14:paraId="744B4FFD"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4FFE"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Právo uplatňovat návrhy a protinávrhy </w:t>
      </w:r>
      <w:r w:rsidRPr="00DB40C9">
        <w:rPr>
          <w:i/>
          <w:sz w:val="24"/>
          <w:szCs w:val="24"/>
          <w:lang w:val="cs-CZ"/>
        </w:rPr>
        <w:tab/>
      </w:r>
    </w:p>
    <w:p w14:paraId="744B4FFF"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je oprávněn uplatňovat návrhy a protinávrhy k záležitostem zařazeným na pořad valné hromady. </w:t>
      </w:r>
      <w:r w:rsidRPr="00DB40C9">
        <w:rPr>
          <w:i/>
          <w:sz w:val="24"/>
          <w:szCs w:val="24"/>
          <w:lang w:val="cs-CZ"/>
        </w:rPr>
        <w:tab/>
      </w:r>
    </w:p>
    <w:p w14:paraId="744B5000"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Hodlá-li akcionář uplatnit protinávrh k záležitostem pořadu valné hromady, doručí ho společnosti v přiměřené lhůtě před konáním valné hromady; to neplatí, jde-li o návrhy určitých osob do orgánů společnosti. </w:t>
      </w:r>
      <w:proofErr w:type="spellStart"/>
      <w:r w:rsidRPr="00DB40C9">
        <w:rPr>
          <w:i/>
          <w:sz w:val="24"/>
          <w:szCs w:val="24"/>
          <w:lang w:val="cs-CZ"/>
        </w:rPr>
        <w:t>Ust</w:t>
      </w:r>
      <w:proofErr w:type="spellEnd"/>
      <w:r w:rsidRPr="00DB40C9">
        <w:rPr>
          <w:i/>
          <w:sz w:val="24"/>
          <w:szCs w:val="24"/>
          <w:lang w:val="cs-CZ"/>
        </w:rPr>
        <w:t xml:space="preserve">. § 369 odst. 2 ZOK se použije obdobně. </w:t>
      </w:r>
      <w:r w:rsidRPr="00DB40C9">
        <w:rPr>
          <w:i/>
          <w:sz w:val="24"/>
          <w:szCs w:val="24"/>
          <w:lang w:val="cs-CZ"/>
        </w:rPr>
        <w:tab/>
      </w:r>
    </w:p>
    <w:p w14:paraId="744B5001"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 případě podání návrhu nebo protinávrhu akcionáře k záležitostem zařazeným na pořad valné hromady se vždy nejprve hlasuje o návrhu svolavatele valné hromady a teprve v případě, že tento návrh nebyl přijat, hlasuje se o návrhu či protinávrhu akcionáře. Návrh či protinávrh akcionáře však musí být valné hromadě přednesen před zahájením hlasování o návrhu svolavatele valné hromady. Bylo-li podáno více návrhů či protinávrhů ze strany akcionářů, určí pořadí o jejich přednesení a i pořadí o jejich hlasování předseda valné hromady. </w:t>
      </w:r>
      <w:r w:rsidRPr="00DB40C9">
        <w:rPr>
          <w:i/>
          <w:sz w:val="24"/>
          <w:szCs w:val="24"/>
          <w:lang w:val="cs-CZ"/>
        </w:rPr>
        <w:tab/>
      </w:r>
    </w:p>
    <w:p w14:paraId="744B5002"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 ostatním platí </w:t>
      </w:r>
      <w:proofErr w:type="spellStart"/>
      <w:r w:rsidRPr="00DB40C9">
        <w:rPr>
          <w:i/>
          <w:sz w:val="24"/>
          <w:szCs w:val="24"/>
          <w:lang w:val="cs-CZ"/>
        </w:rPr>
        <w:t>ust</w:t>
      </w:r>
      <w:proofErr w:type="spellEnd"/>
      <w:r w:rsidRPr="00DB40C9">
        <w:rPr>
          <w:i/>
          <w:sz w:val="24"/>
          <w:szCs w:val="24"/>
          <w:lang w:val="cs-CZ"/>
        </w:rPr>
        <w:t xml:space="preserve">. § 362 a násl. ZOK. </w:t>
      </w:r>
      <w:r w:rsidRPr="00DB40C9">
        <w:rPr>
          <w:i/>
          <w:sz w:val="24"/>
          <w:szCs w:val="24"/>
          <w:lang w:val="cs-CZ"/>
        </w:rPr>
        <w:tab/>
      </w:r>
    </w:p>
    <w:p w14:paraId="744B5003"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04"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Práva kvalifikovaných akcionářů</w:t>
      </w:r>
      <w:r w:rsidRPr="00DB40C9">
        <w:rPr>
          <w:i/>
          <w:sz w:val="24"/>
          <w:szCs w:val="24"/>
          <w:lang w:val="cs-CZ"/>
        </w:rPr>
        <w:tab/>
      </w:r>
    </w:p>
    <w:p w14:paraId="744B5005"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Práva kvalifikovaných akcionářů, včetně určení toho, kdo je kvalifikovaným akcionářem v tomto smyslu, jsou uvedena v ZOK, zejm. pak v </w:t>
      </w:r>
      <w:proofErr w:type="spellStart"/>
      <w:r w:rsidRPr="00DB40C9">
        <w:rPr>
          <w:i/>
          <w:sz w:val="24"/>
          <w:szCs w:val="24"/>
          <w:lang w:val="cs-CZ"/>
        </w:rPr>
        <w:t>ust</w:t>
      </w:r>
      <w:proofErr w:type="spellEnd"/>
      <w:r w:rsidRPr="00DB40C9">
        <w:rPr>
          <w:i/>
          <w:sz w:val="24"/>
          <w:szCs w:val="24"/>
          <w:lang w:val="cs-CZ"/>
        </w:rPr>
        <w:t xml:space="preserve">. § 366 až § 374. </w:t>
      </w:r>
      <w:r w:rsidRPr="00DB40C9">
        <w:rPr>
          <w:i/>
          <w:sz w:val="24"/>
          <w:szCs w:val="24"/>
          <w:lang w:val="cs-CZ"/>
        </w:rPr>
        <w:tab/>
      </w:r>
    </w:p>
    <w:p w14:paraId="744B5006"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07"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t>Systém vnitřní struktury a orgány Společnosti</w:t>
      </w:r>
      <w:r w:rsidRPr="00DB40C9">
        <w:rPr>
          <w:sz w:val="24"/>
          <w:szCs w:val="24"/>
          <w:lang w:val="cs-CZ"/>
        </w:rPr>
        <w:t xml:space="preserve"> </w:t>
      </w:r>
      <w:r w:rsidRPr="00DB40C9">
        <w:rPr>
          <w:b w:val="0"/>
          <w:sz w:val="24"/>
          <w:szCs w:val="24"/>
          <w:lang w:val="cs-CZ"/>
        </w:rPr>
        <w:t xml:space="preserve"> </w:t>
      </w:r>
      <w:r w:rsidRPr="00DB40C9">
        <w:rPr>
          <w:b w:val="0"/>
          <w:sz w:val="24"/>
          <w:szCs w:val="24"/>
          <w:lang w:val="cs-CZ"/>
        </w:rPr>
        <w:tab/>
      </w:r>
      <w:r w:rsidRPr="00DB40C9">
        <w:rPr>
          <w:b w:val="0"/>
          <w:sz w:val="24"/>
          <w:szCs w:val="24"/>
          <w:lang w:val="cs-CZ"/>
        </w:rPr>
        <w:br/>
      </w:r>
    </w:p>
    <w:p w14:paraId="744B5008"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Systém vnitřní struktury </w:t>
      </w:r>
      <w:r w:rsidRPr="00DB40C9">
        <w:rPr>
          <w:i/>
          <w:sz w:val="24"/>
          <w:szCs w:val="24"/>
          <w:lang w:val="cs-CZ"/>
        </w:rPr>
        <w:tab/>
      </w:r>
    </w:p>
    <w:p w14:paraId="744B5009"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Společnost zvolila </w:t>
      </w:r>
      <w:r w:rsidR="001A28C1" w:rsidRPr="001A28C1">
        <w:rPr>
          <w:b/>
          <w:i/>
          <w:sz w:val="24"/>
          <w:szCs w:val="24"/>
          <w:lang w:val="cs-CZ"/>
        </w:rPr>
        <w:t>d</w:t>
      </w:r>
      <w:r w:rsidR="001A28C1">
        <w:rPr>
          <w:b/>
          <w:i/>
          <w:sz w:val="24"/>
          <w:szCs w:val="24"/>
          <w:lang w:val="cs-CZ"/>
        </w:rPr>
        <w:t>u</w:t>
      </w:r>
      <w:r w:rsidR="001A28C1" w:rsidRPr="001A28C1">
        <w:rPr>
          <w:b/>
          <w:i/>
          <w:sz w:val="24"/>
          <w:szCs w:val="24"/>
          <w:lang w:val="cs-CZ"/>
        </w:rPr>
        <w:t>alistický</w:t>
      </w:r>
      <w:r w:rsidRPr="001A28C1">
        <w:rPr>
          <w:b/>
          <w:i/>
          <w:sz w:val="24"/>
          <w:szCs w:val="24"/>
          <w:lang w:val="cs-CZ"/>
        </w:rPr>
        <w:t xml:space="preserve"> </w:t>
      </w:r>
      <w:r w:rsidRPr="00DB40C9">
        <w:rPr>
          <w:b/>
          <w:i/>
          <w:sz w:val="24"/>
          <w:szCs w:val="24"/>
          <w:lang w:val="cs-CZ"/>
        </w:rPr>
        <w:t>systém vnitřní struktury</w:t>
      </w:r>
      <w:r w:rsidRPr="00DB40C9">
        <w:rPr>
          <w:i/>
          <w:sz w:val="24"/>
          <w:szCs w:val="24"/>
          <w:lang w:val="cs-CZ"/>
        </w:rPr>
        <w:t xml:space="preserve">. </w:t>
      </w:r>
      <w:r w:rsidRPr="00DB40C9">
        <w:rPr>
          <w:i/>
          <w:sz w:val="24"/>
          <w:szCs w:val="24"/>
          <w:lang w:val="cs-CZ"/>
        </w:rPr>
        <w:tab/>
      </w:r>
    </w:p>
    <w:p w14:paraId="744B500A" w14:textId="77777777" w:rsidR="00CE2E68" w:rsidRPr="00DB40C9" w:rsidRDefault="00CE2E68" w:rsidP="00CE2E68">
      <w:pPr>
        <w:pStyle w:val="Nadpis2"/>
        <w:widowControl w:val="0"/>
        <w:numPr>
          <w:ilvl w:val="0"/>
          <w:numId w:val="0"/>
        </w:numPr>
        <w:tabs>
          <w:tab w:val="right" w:leader="hyphen" w:pos="9072"/>
        </w:tabs>
        <w:spacing w:before="0" w:after="0"/>
        <w:ind w:left="720"/>
        <w:jc w:val="both"/>
        <w:rPr>
          <w:i/>
          <w:sz w:val="24"/>
          <w:szCs w:val="24"/>
          <w:lang w:val="cs-CZ"/>
        </w:rPr>
      </w:pPr>
    </w:p>
    <w:p w14:paraId="744B500B"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Orgány Společnosti</w:t>
      </w:r>
      <w:r w:rsidRPr="00DB40C9">
        <w:rPr>
          <w:i/>
          <w:sz w:val="24"/>
          <w:szCs w:val="24"/>
          <w:lang w:val="cs-CZ"/>
        </w:rPr>
        <w:t xml:space="preserve"> </w:t>
      </w:r>
      <w:r w:rsidRPr="00DB40C9">
        <w:rPr>
          <w:i/>
          <w:sz w:val="24"/>
          <w:szCs w:val="24"/>
          <w:lang w:val="cs-CZ"/>
        </w:rPr>
        <w:tab/>
      </w:r>
    </w:p>
    <w:p w14:paraId="744B500C" w14:textId="77777777" w:rsidR="00CE2E68" w:rsidRPr="00DB40C9" w:rsidRDefault="00412530"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Pr>
          <w:i/>
          <w:sz w:val="24"/>
          <w:szCs w:val="24"/>
          <w:lang w:val="cs-CZ"/>
        </w:rPr>
        <w:t xml:space="preserve">Orgány Společnosti jsou: </w:t>
      </w:r>
      <w:r>
        <w:rPr>
          <w:i/>
          <w:sz w:val="24"/>
          <w:szCs w:val="24"/>
          <w:lang w:val="cs-CZ"/>
        </w:rPr>
        <w:tab/>
      </w:r>
    </w:p>
    <w:p w14:paraId="744B500D" w14:textId="77777777" w:rsidR="00CE2E68" w:rsidRPr="00DB40C9" w:rsidRDefault="00CE2E68" w:rsidP="00CE2E68">
      <w:pPr>
        <w:pStyle w:val="Nadpis3"/>
        <w:numPr>
          <w:ilvl w:val="0"/>
          <w:numId w:val="4"/>
        </w:numPr>
        <w:tabs>
          <w:tab w:val="right" w:leader="hyphen" w:pos="9072"/>
        </w:tabs>
        <w:spacing w:before="0" w:after="0"/>
        <w:ind w:left="1276" w:hanging="567"/>
        <w:jc w:val="both"/>
        <w:rPr>
          <w:i/>
          <w:sz w:val="24"/>
          <w:szCs w:val="24"/>
          <w:lang w:val="cs-CZ"/>
        </w:rPr>
      </w:pPr>
      <w:r w:rsidRPr="00DB40C9">
        <w:rPr>
          <w:i/>
          <w:sz w:val="24"/>
          <w:szCs w:val="24"/>
          <w:lang w:val="cs-CZ"/>
        </w:rPr>
        <w:tab/>
        <w:t xml:space="preserve">valná hromada; </w:t>
      </w:r>
      <w:r w:rsidRPr="00DB40C9">
        <w:rPr>
          <w:i/>
          <w:sz w:val="24"/>
          <w:szCs w:val="24"/>
          <w:lang w:val="cs-CZ"/>
        </w:rPr>
        <w:tab/>
      </w:r>
    </w:p>
    <w:p w14:paraId="744B500E" w14:textId="77777777" w:rsidR="00CE2E68" w:rsidRPr="00DB40C9" w:rsidRDefault="00CE2E68" w:rsidP="00CE2E68">
      <w:pPr>
        <w:pStyle w:val="Nadpis3"/>
        <w:numPr>
          <w:ilvl w:val="0"/>
          <w:numId w:val="4"/>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r>
      <w:r w:rsidR="001A28C1">
        <w:rPr>
          <w:i/>
          <w:sz w:val="24"/>
          <w:szCs w:val="24"/>
          <w:lang w:val="cs-CZ"/>
        </w:rPr>
        <w:t>představenstvo</w:t>
      </w:r>
      <w:r w:rsidRPr="00DB40C9">
        <w:rPr>
          <w:i/>
          <w:sz w:val="24"/>
          <w:szCs w:val="24"/>
          <w:lang w:val="cs-CZ"/>
        </w:rPr>
        <w:t xml:space="preserve">; </w:t>
      </w:r>
      <w:r w:rsidRPr="00DB40C9">
        <w:rPr>
          <w:i/>
          <w:sz w:val="24"/>
          <w:szCs w:val="24"/>
          <w:lang w:val="cs-CZ"/>
        </w:rPr>
        <w:tab/>
      </w:r>
    </w:p>
    <w:p w14:paraId="744B500F" w14:textId="77777777" w:rsidR="00CE2E68" w:rsidRPr="00DB40C9" w:rsidRDefault="00CE2E68" w:rsidP="00CE2E68">
      <w:pPr>
        <w:pStyle w:val="Nadpis3"/>
        <w:numPr>
          <w:ilvl w:val="0"/>
          <w:numId w:val="4"/>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r>
      <w:r w:rsidR="00143A02">
        <w:rPr>
          <w:i/>
          <w:sz w:val="24"/>
          <w:szCs w:val="24"/>
          <w:lang w:val="cs-CZ"/>
        </w:rPr>
        <w:t>d</w:t>
      </w:r>
      <w:r w:rsidR="001A28C1">
        <w:rPr>
          <w:i/>
          <w:sz w:val="24"/>
          <w:szCs w:val="24"/>
          <w:lang w:val="cs-CZ"/>
        </w:rPr>
        <w:t>ozorčí rada</w:t>
      </w:r>
      <w:r w:rsidRPr="00DB40C9">
        <w:rPr>
          <w:i/>
          <w:sz w:val="24"/>
          <w:szCs w:val="24"/>
          <w:lang w:val="cs-CZ"/>
        </w:rPr>
        <w:t xml:space="preserve">. </w:t>
      </w:r>
      <w:r w:rsidRPr="00DB40C9">
        <w:rPr>
          <w:i/>
          <w:sz w:val="24"/>
          <w:szCs w:val="24"/>
          <w:lang w:val="cs-CZ"/>
        </w:rPr>
        <w:tab/>
      </w:r>
    </w:p>
    <w:p w14:paraId="744B5010" w14:textId="77777777" w:rsidR="00CE2E68" w:rsidRPr="00DB40C9" w:rsidRDefault="00CE2E68" w:rsidP="00CE2E68">
      <w:pPr>
        <w:pStyle w:val="Nadpis4"/>
        <w:tabs>
          <w:tab w:val="right" w:leader="hyphen" w:pos="9072"/>
        </w:tabs>
        <w:spacing w:before="0" w:after="0"/>
        <w:ind w:left="1276"/>
        <w:jc w:val="both"/>
        <w:rPr>
          <w:i/>
          <w:sz w:val="24"/>
          <w:szCs w:val="24"/>
          <w:lang w:val="cs-CZ"/>
        </w:rPr>
      </w:pPr>
    </w:p>
    <w:p w14:paraId="744B5011"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t>Valná hromada</w:t>
      </w:r>
      <w:r w:rsidRPr="00DB40C9">
        <w:rPr>
          <w:sz w:val="24"/>
          <w:szCs w:val="24"/>
          <w:lang w:val="cs-CZ"/>
        </w:rPr>
        <w:t xml:space="preserve"> </w:t>
      </w:r>
      <w:r w:rsidRPr="00DB40C9">
        <w:rPr>
          <w:b w:val="0"/>
          <w:sz w:val="24"/>
          <w:szCs w:val="24"/>
          <w:lang w:val="cs-CZ"/>
        </w:rPr>
        <w:t xml:space="preserve"> </w:t>
      </w:r>
      <w:r w:rsidRPr="00DB40C9">
        <w:rPr>
          <w:b w:val="0"/>
          <w:sz w:val="24"/>
          <w:szCs w:val="24"/>
          <w:lang w:val="cs-CZ"/>
        </w:rPr>
        <w:tab/>
      </w:r>
      <w:r w:rsidRPr="00DB40C9">
        <w:rPr>
          <w:b w:val="0"/>
          <w:sz w:val="24"/>
          <w:szCs w:val="24"/>
          <w:lang w:val="cs-CZ"/>
        </w:rPr>
        <w:br/>
      </w:r>
    </w:p>
    <w:p w14:paraId="744B5012"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Obecná ustanovení </w:t>
      </w:r>
      <w:r w:rsidRPr="00DB40C9">
        <w:rPr>
          <w:i/>
          <w:sz w:val="24"/>
          <w:szCs w:val="24"/>
          <w:lang w:val="cs-CZ"/>
        </w:rPr>
        <w:tab/>
      </w:r>
    </w:p>
    <w:p w14:paraId="744B5013"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Nejvyšším orgánem Společnosti je valná hromada, na které akcionáři vykonávají své právo podílet se na řízení Společnosti. </w:t>
      </w:r>
      <w:r w:rsidRPr="00DB40C9">
        <w:rPr>
          <w:i/>
          <w:sz w:val="24"/>
          <w:szCs w:val="24"/>
          <w:lang w:val="cs-CZ"/>
        </w:rPr>
        <w:tab/>
      </w:r>
    </w:p>
    <w:p w14:paraId="744B501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se zúčastňuje valné hromady osobně nebo v zastoupení. Plná moc pro zastupování na valné hromadě musí být písemná a musí z ní vyplývat, zda byla udělena pro zastoupení na jedné nebo na více valných hromadách. </w:t>
      </w:r>
      <w:r w:rsidRPr="00DB40C9">
        <w:rPr>
          <w:i/>
          <w:sz w:val="24"/>
          <w:szCs w:val="24"/>
          <w:lang w:val="cs-CZ"/>
        </w:rPr>
        <w:tab/>
      </w:r>
    </w:p>
    <w:p w14:paraId="744B5015" w14:textId="77777777" w:rsidR="00CE2E68" w:rsidRPr="00DB40C9" w:rsidRDefault="00571BCA"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Pr>
          <w:i/>
          <w:sz w:val="24"/>
          <w:szCs w:val="24"/>
          <w:lang w:val="cs-CZ"/>
        </w:rPr>
        <w:lastRenderedPageBreak/>
        <w:t>Členové představenstva</w:t>
      </w:r>
      <w:r w:rsidR="00CE2E68" w:rsidRPr="00DB40C9">
        <w:rPr>
          <w:i/>
          <w:sz w:val="24"/>
          <w:szCs w:val="24"/>
          <w:lang w:val="cs-CZ"/>
        </w:rPr>
        <w:t xml:space="preserve"> se vždy účastní valné hromady. Těmto osobám musí být uděleno slovo, kdykoliv o to požádají. Valné hromady se mohou na výzvu a se souhlasem svolavatele valné hromady účastnit i jiné osoby, pouze je-li to vhodné a účelné s ohledem na navržený pořad jednání, kdy tyto osoby mohou zejména podávat vysvětlení k žádostem akcionářů dle </w:t>
      </w:r>
      <w:proofErr w:type="spellStart"/>
      <w:r w:rsidR="00CE2E68" w:rsidRPr="00DB40C9">
        <w:rPr>
          <w:i/>
          <w:sz w:val="24"/>
          <w:szCs w:val="24"/>
          <w:lang w:val="cs-CZ"/>
        </w:rPr>
        <w:t>ust</w:t>
      </w:r>
      <w:proofErr w:type="spellEnd"/>
      <w:r w:rsidR="00CE2E68" w:rsidRPr="00DB40C9">
        <w:rPr>
          <w:i/>
          <w:sz w:val="24"/>
          <w:szCs w:val="24"/>
          <w:lang w:val="cs-CZ"/>
        </w:rPr>
        <w:t xml:space="preserve">. § 357 ZOK a násl. </w:t>
      </w:r>
      <w:r w:rsidR="00CE2E68" w:rsidRPr="00DB40C9">
        <w:rPr>
          <w:i/>
          <w:sz w:val="24"/>
          <w:szCs w:val="24"/>
          <w:lang w:val="cs-CZ"/>
        </w:rPr>
        <w:tab/>
      </w:r>
    </w:p>
    <w:p w14:paraId="744B5016" w14:textId="77777777" w:rsidR="00CE2E68" w:rsidRPr="00DB40C9" w:rsidRDefault="00CE2E68" w:rsidP="00CE2E68">
      <w:pPr>
        <w:pStyle w:val="Nadpis3"/>
        <w:numPr>
          <w:ilvl w:val="0"/>
          <w:numId w:val="0"/>
        </w:numPr>
        <w:tabs>
          <w:tab w:val="right" w:leader="hyphen" w:pos="9072"/>
        </w:tabs>
        <w:spacing w:before="0" w:after="0"/>
        <w:jc w:val="both"/>
        <w:rPr>
          <w:i/>
          <w:sz w:val="24"/>
          <w:szCs w:val="24"/>
          <w:lang w:val="cs-CZ"/>
        </w:rPr>
      </w:pPr>
    </w:p>
    <w:p w14:paraId="744B5017"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Svolání valné hromady </w:t>
      </w:r>
      <w:r w:rsidRPr="00DB40C9">
        <w:rPr>
          <w:i/>
          <w:sz w:val="24"/>
          <w:szCs w:val="24"/>
          <w:lang w:val="cs-CZ"/>
        </w:rPr>
        <w:tab/>
      </w:r>
    </w:p>
    <w:p w14:paraId="744B5018"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Valnou hromadu svolá </w:t>
      </w:r>
      <w:r w:rsidR="00776D14">
        <w:rPr>
          <w:i/>
          <w:sz w:val="24"/>
          <w:lang w:val="cs-CZ"/>
        </w:rPr>
        <w:t xml:space="preserve"> představenstvo </w:t>
      </w:r>
      <w:r w:rsidRPr="00DB40C9">
        <w:rPr>
          <w:i/>
          <w:sz w:val="24"/>
          <w:szCs w:val="24"/>
          <w:lang w:val="cs-CZ"/>
        </w:rPr>
        <w:t xml:space="preserve">alespoň jednou za účetní období. </w:t>
      </w:r>
      <w:r w:rsidRPr="00DB40C9">
        <w:rPr>
          <w:i/>
          <w:sz w:val="24"/>
          <w:szCs w:val="24"/>
          <w:lang w:val="cs-CZ"/>
        </w:rPr>
        <w:tab/>
      </w:r>
    </w:p>
    <w:p w14:paraId="744B5019"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Řádnou účetní závěrku projedná valná hromada nejpozději do 6 (slovy: šesti) měsíců od posledního dne předcházejícího účetního období. </w:t>
      </w:r>
      <w:r w:rsidRPr="00DB40C9">
        <w:rPr>
          <w:i/>
          <w:sz w:val="24"/>
          <w:szCs w:val="24"/>
          <w:lang w:val="cs-CZ"/>
        </w:rPr>
        <w:tab/>
      </w:r>
    </w:p>
    <w:p w14:paraId="744B501A" w14:textId="77777777" w:rsidR="00CE2E68" w:rsidRPr="00DB40C9" w:rsidRDefault="00776D14"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Pr>
          <w:i/>
          <w:sz w:val="24"/>
          <w:lang w:val="cs-CZ"/>
        </w:rPr>
        <w:t xml:space="preserve">Předseda představenstva </w:t>
      </w:r>
      <w:r w:rsidR="00CE2E68" w:rsidRPr="00DB40C9">
        <w:rPr>
          <w:i/>
          <w:sz w:val="24"/>
          <w:szCs w:val="24"/>
          <w:lang w:val="cs-CZ"/>
        </w:rPr>
        <w:t xml:space="preserve">svolá valnou hromadu bez zbytečného odkladu poté, co zjistí, že celková ztráta Společnosti na základě účetní závěrky dosáhla takové výše, že při jejím uhrazení z disponibilních zdrojů společnosti by neuhrazená ztráta dosáhla poloviny základního kapitálu nebo to lze s ohledem na všechny okolnosti očekávat, nebo z jiného vážného důvodu, a navrhne valné hromadě zrušení Společnosti nebo přijetí jiného vhodného opatření. </w:t>
      </w:r>
      <w:r w:rsidR="00CE2E68" w:rsidRPr="00DB40C9">
        <w:rPr>
          <w:i/>
          <w:sz w:val="24"/>
          <w:szCs w:val="24"/>
          <w:lang w:val="cs-CZ"/>
        </w:rPr>
        <w:tab/>
      </w:r>
    </w:p>
    <w:p w14:paraId="744B501B"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315A02">
        <w:rPr>
          <w:i/>
          <w:sz w:val="24"/>
          <w:szCs w:val="24"/>
          <w:lang w:val="cs-CZ"/>
        </w:rPr>
        <w:t xml:space="preserve">V případě, kdy Společnost nemá </w:t>
      </w:r>
      <w:r w:rsidR="00776D14">
        <w:rPr>
          <w:i/>
          <w:sz w:val="24"/>
          <w:szCs w:val="24"/>
          <w:lang w:val="cs-CZ"/>
        </w:rPr>
        <w:t>zvolené představenstvo nebo zvolené představenstvo</w:t>
      </w:r>
      <w:r w:rsidRPr="00315A02">
        <w:rPr>
          <w:i/>
          <w:sz w:val="24"/>
          <w:szCs w:val="24"/>
          <w:lang w:val="cs-CZ"/>
        </w:rPr>
        <w:t xml:space="preserve"> dlouhodobě neplní své povinnosti svolá valnou hromadu kvalifikovaný akcionář; ten může valnou hromadu svolat také tehdy, vyžadují-li to zájmy Společnosti.</w:t>
      </w:r>
      <w:r w:rsidRPr="00DB40C9">
        <w:rPr>
          <w:i/>
          <w:sz w:val="24"/>
          <w:szCs w:val="24"/>
          <w:lang w:val="cs-CZ"/>
        </w:rPr>
        <w:t xml:space="preserve"> </w:t>
      </w:r>
      <w:r w:rsidRPr="00DB40C9">
        <w:rPr>
          <w:i/>
          <w:sz w:val="24"/>
          <w:szCs w:val="24"/>
          <w:lang w:val="cs-CZ"/>
        </w:rPr>
        <w:tab/>
      </w:r>
    </w:p>
    <w:p w14:paraId="744B501C"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Svolavatel nejméně 30 (slovy: třicet) dnů přede dnem konání valné hromady uveřejní pozvánku na valnou hromadu na internetových stránkách Společnosti a současně ji zašle akcionářům na adresu uvedenou v seznamu akcionářů. </w:t>
      </w:r>
      <w:r w:rsidRPr="00DB40C9">
        <w:rPr>
          <w:i/>
          <w:sz w:val="24"/>
          <w:szCs w:val="24"/>
          <w:lang w:val="cs-CZ"/>
        </w:rPr>
        <w:tab/>
      </w:r>
    </w:p>
    <w:p w14:paraId="744B501D"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Pozvánka na valnou hromadu musí obsahovat alespoň: </w:t>
      </w:r>
      <w:r w:rsidRPr="00DB40C9">
        <w:rPr>
          <w:i/>
          <w:sz w:val="24"/>
          <w:szCs w:val="24"/>
          <w:lang w:val="cs-CZ"/>
        </w:rPr>
        <w:tab/>
      </w:r>
    </w:p>
    <w:p w14:paraId="744B501E"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firmu a sídlo Společnosti, </w:t>
      </w:r>
      <w:r w:rsidRPr="00DB40C9">
        <w:rPr>
          <w:i/>
          <w:sz w:val="24"/>
          <w:szCs w:val="24"/>
          <w:lang w:val="cs-CZ"/>
        </w:rPr>
        <w:tab/>
      </w:r>
    </w:p>
    <w:p w14:paraId="744B501F"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místo, datum a hodinu konání valné hromady, </w:t>
      </w:r>
      <w:r w:rsidRPr="00DB40C9">
        <w:rPr>
          <w:i/>
          <w:sz w:val="24"/>
          <w:szCs w:val="24"/>
          <w:lang w:val="cs-CZ"/>
        </w:rPr>
        <w:tab/>
      </w:r>
    </w:p>
    <w:p w14:paraId="744B5020"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označení, zda se svolává řádná nebo náhradní valná hromada, </w:t>
      </w:r>
      <w:r w:rsidRPr="00DB40C9">
        <w:rPr>
          <w:i/>
          <w:sz w:val="24"/>
          <w:szCs w:val="24"/>
          <w:lang w:val="cs-CZ"/>
        </w:rPr>
        <w:tab/>
      </w:r>
    </w:p>
    <w:p w14:paraId="744B5021"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bookmarkStart w:id="1" w:name="_Ref353792022"/>
      <w:r w:rsidRPr="00DB40C9">
        <w:rPr>
          <w:i/>
          <w:sz w:val="24"/>
          <w:szCs w:val="24"/>
          <w:lang w:val="cs-CZ"/>
        </w:rPr>
        <w:t>pořad valné hromady, včetně uvedení osoby, je-li navrhována jako člen orgánu Společnosti,</w:t>
      </w:r>
      <w:bookmarkEnd w:id="1"/>
      <w:r w:rsidRPr="00DB40C9">
        <w:rPr>
          <w:i/>
          <w:sz w:val="24"/>
          <w:szCs w:val="24"/>
          <w:lang w:val="cs-CZ"/>
        </w:rPr>
        <w:t xml:space="preserve"> </w:t>
      </w:r>
      <w:r w:rsidRPr="00DB40C9">
        <w:rPr>
          <w:i/>
          <w:sz w:val="24"/>
          <w:szCs w:val="24"/>
          <w:lang w:val="cs-CZ"/>
        </w:rPr>
        <w:tab/>
      </w:r>
    </w:p>
    <w:p w14:paraId="744B5022"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bookmarkStart w:id="2" w:name="_Ref353790610"/>
      <w:r w:rsidRPr="00DB40C9">
        <w:rPr>
          <w:i/>
          <w:sz w:val="24"/>
          <w:szCs w:val="24"/>
          <w:lang w:val="cs-CZ"/>
        </w:rPr>
        <w:t>návrh usnesení valné hromady a jeho zdůvodnění,</w:t>
      </w:r>
      <w:bookmarkEnd w:id="2"/>
      <w:r w:rsidRPr="00DB40C9">
        <w:rPr>
          <w:i/>
          <w:sz w:val="24"/>
          <w:szCs w:val="24"/>
          <w:lang w:val="cs-CZ"/>
        </w:rPr>
        <w:t xml:space="preserve"> </w:t>
      </w:r>
      <w:r w:rsidRPr="00DB40C9">
        <w:rPr>
          <w:i/>
          <w:sz w:val="24"/>
          <w:szCs w:val="24"/>
          <w:lang w:val="cs-CZ"/>
        </w:rPr>
        <w:tab/>
        <w:t xml:space="preserve"> </w:t>
      </w:r>
    </w:p>
    <w:p w14:paraId="744B5023"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další náležitosti stanovené právními předpisy či těmito stanovami. </w:t>
      </w:r>
      <w:r w:rsidRPr="00DB40C9">
        <w:rPr>
          <w:i/>
          <w:sz w:val="24"/>
          <w:szCs w:val="24"/>
          <w:lang w:val="cs-CZ"/>
        </w:rPr>
        <w:tab/>
      </w:r>
    </w:p>
    <w:p w14:paraId="744B502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Ve svém sídle Společnost umožní každému akcionáři, aby ve lhůtě uvedené v pozvánce na valnou hromadu nahlédnul zdarma do návrhu změny stanov. Na toto právo Společnost akcionáře upozorní v pozvánce na valnou hromadu. </w:t>
      </w:r>
      <w:r w:rsidRPr="00DB40C9">
        <w:rPr>
          <w:i/>
          <w:sz w:val="24"/>
          <w:szCs w:val="24"/>
          <w:lang w:val="cs-CZ"/>
        </w:rPr>
        <w:tab/>
      </w:r>
    </w:p>
    <w:p w14:paraId="744B5025"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Záležitosti, které nebyly zařazeny na pořad jednání valné hromady, lze na jejím jednání projednat nebo rozhodnout jen tehdy, projeví-li s tím souhlas všichni akcionáři. </w:t>
      </w:r>
      <w:r w:rsidRPr="00DB40C9">
        <w:rPr>
          <w:i/>
          <w:sz w:val="24"/>
          <w:szCs w:val="24"/>
          <w:lang w:val="cs-CZ"/>
        </w:rPr>
        <w:tab/>
      </w:r>
    </w:p>
    <w:p w14:paraId="744B5026"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může rozhodnout, že některé ze záležitostí zařazených na pořad valné hromady se přeloží na příští valnou hromadu, nebo že nebudou projednány. To neplatí, koná-li se valná hromada na žádost kvalifikovaného akcionáře, ledaže s tím tento akcionář souhlasí. </w:t>
      </w:r>
      <w:r w:rsidRPr="00DB40C9">
        <w:rPr>
          <w:i/>
          <w:sz w:val="24"/>
          <w:szCs w:val="24"/>
          <w:lang w:val="cs-CZ"/>
        </w:rPr>
        <w:tab/>
      </w:r>
    </w:p>
    <w:p w14:paraId="744B5027"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Tyto stanovy určují, že valná hromada se může konat i bez splnění požadavků ZOK a těchto stanov na svolání valné hromady, souhlasí-li s tím všichni akcionáři. </w:t>
      </w:r>
      <w:r w:rsidRPr="00DB40C9">
        <w:rPr>
          <w:i/>
          <w:sz w:val="24"/>
          <w:szCs w:val="24"/>
          <w:lang w:val="cs-CZ"/>
        </w:rPr>
        <w:tab/>
      </w:r>
    </w:p>
    <w:p w14:paraId="744B5028"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29"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Usnášeníschopnost valné hromady </w:t>
      </w:r>
      <w:r w:rsidRPr="00DB40C9">
        <w:rPr>
          <w:i/>
          <w:sz w:val="24"/>
          <w:szCs w:val="24"/>
          <w:lang w:val="cs-CZ"/>
        </w:rPr>
        <w:tab/>
      </w:r>
    </w:p>
    <w:p w14:paraId="744B502A"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je schopna se usnášet, pokud jsou přítomni akcionáři vlastnící akcie, jejichž jmenovitá hodnota nebo počet </w:t>
      </w:r>
      <w:r w:rsidRPr="00DB40C9">
        <w:rPr>
          <w:b/>
          <w:i/>
          <w:sz w:val="24"/>
          <w:szCs w:val="24"/>
          <w:lang w:val="cs-CZ"/>
        </w:rPr>
        <w:t>přesahuje 30 % základního kapitálu</w:t>
      </w:r>
      <w:r w:rsidRPr="00DB40C9">
        <w:rPr>
          <w:i/>
          <w:sz w:val="24"/>
          <w:szCs w:val="24"/>
          <w:lang w:val="cs-CZ"/>
        </w:rPr>
        <w:t xml:space="preserve">. </w:t>
      </w:r>
      <w:r w:rsidRPr="00DB40C9">
        <w:rPr>
          <w:i/>
          <w:sz w:val="24"/>
          <w:szCs w:val="24"/>
          <w:lang w:val="cs-CZ"/>
        </w:rPr>
        <w:tab/>
      </w:r>
    </w:p>
    <w:p w14:paraId="744B502B"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Při posuzování schopnosti valné hromady se usnášet se nepřihlíží k akciím nebo vydaným zatímním listům, s nimiž není spojeno hlasovací právo, nebo pokud nelze hlasovací právo podle ZOK nebo stanov vykonávat. To neplatí, </w:t>
      </w:r>
      <w:proofErr w:type="spellStart"/>
      <w:r w:rsidRPr="00DB40C9">
        <w:rPr>
          <w:i/>
          <w:sz w:val="24"/>
          <w:szCs w:val="24"/>
          <w:lang w:val="cs-CZ"/>
        </w:rPr>
        <w:t>nabudou-li</w:t>
      </w:r>
      <w:proofErr w:type="spellEnd"/>
      <w:r w:rsidRPr="00DB40C9">
        <w:rPr>
          <w:i/>
          <w:sz w:val="24"/>
          <w:szCs w:val="24"/>
          <w:lang w:val="cs-CZ"/>
        </w:rPr>
        <w:t xml:space="preserve"> tyto dočasně hlasovacího práva. </w:t>
      </w:r>
      <w:r w:rsidRPr="00DB40C9">
        <w:rPr>
          <w:i/>
          <w:sz w:val="24"/>
          <w:szCs w:val="24"/>
          <w:lang w:val="cs-CZ"/>
        </w:rPr>
        <w:tab/>
      </w:r>
    </w:p>
    <w:p w14:paraId="744B502C"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lastRenderedPageBreak/>
        <w:t xml:space="preserve">Přítomní akcionáři se zapisují do listiny přítomných. V případě odmítnutí zápisu určité osoby do listiny přítomných se skutečnost odmítnutí a jeho důvod uvede v listině přítomných. Správnost listiny přítomných potvrzuje svým podpisem svolavatel nebo jím určená osoba. U přítomných akcionářů zapíše Společnost do listiny přítomných zejména: </w:t>
      </w:r>
      <w:r w:rsidRPr="00DB40C9">
        <w:rPr>
          <w:i/>
          <w:sz w:val="24"/>
          <w:szCs w:val="24"/>
          <w:lang w:val="cs-CZ"/>
        </w:rPr>
        <w:tab/>
      </w:r>
    </w:p>
    <w:p w14:paraId="744B502D" w14:textId="77777777" w:rsidR="00CE2E68" w:rsidRPr="00DB40C9" w:rsidRDefault="00CE2E68" w:rsidP="00CE2E68">
      <w:pPr>
        <w:pStyle w:val="Nadpis4"/>
        <w:numPr>
          <w:ilvl w:val="3"/>
          <w:numId w:val="6"/>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jméno a bydliště nebo sídlo, </w:t>
      </w:r>
      <w:r w:rsidRPr="00DB40C9">
        <w:rPr>
          <w:i/>
          <w:sz w:val="24"/>
          <w:szCs w:val="24"/>
          <w:lang w:val="cs-CZ"/>
        </w:rPr>
        <w:tab/>
      </w:r>
    </w:p>
    <w:p w14:paraId="744B502E" w14:textId="77777777" w:rsidR="00CE2E68" w:rsidRPr="00DB40C9" w:rsidRDefault="00CE2E68" w:rsidP="00CE2E68">
      <w:pPr>
        <w:pStyle w:val="Nadpis4"/>
        <w:numPr>
          <w:ilvl w:val="3"/>
          <w:numId w:val="6"/>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údaje podle písmene a) týkající se zmocněnce, je-li akcionář zastoupen, </w:t>
      </w:r>
      <w:r w:rsidRPr="00DB40C9">
        <w:rPr>
          <w:i/>
          <w:sz w:val="24"/>
          <w:szCs w:val="24"/>
          <w:lang w:val="cs-CZ"/>
        </w:rPr>
        <w:tab/>
      </w:r>
    </w:p>
    <w:p w14:paraId="744B502F" w14:textId="77777777" w:rsidR="00CE2E68" w:rsidRPr="00DB40C9" w:rsidRDefault="00CE2E68" w:rsidP="00CE2E68">
      <w:pPr>
        <w:pStyle w:val="Nadpis4"/>
        <w:numPr>
          <w:ilvl w:val="3"/>
          <w:numId w:val="6"/>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čísla akcií, </w:t>
      </w:r>
      <w:r w:rsidRPr="00DB40C9">
        <w:rPr>
          <w:i/>
          <w:sz w:val="24"/>
          <w:szCs w:val="24"/>
          <w:lang w:val="cs-CZ"/>
        </w:rPr>
        <w:tab/>
      </w:r>
    </w:p>
    <w:p w14:paraId="744B5030" w14:textId="77777777" w:rsidR="00CE2E68" w:rsidRPr="00DB40C9" w:rsidRDefault="00CE2E68" w:rsidP="00CE2E68">
      <w:pPr>
        <w:pStyle w:val="Nadpis4"/>
        <w:numPr>
          <w:ilvl w:val="3"/>
          <w:numId w:val="6"/>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jmenovitou hodnotu akcií, které akcionáře opravňují k hlasování, popřípadě údaj o tom, že akcie neopravňuje akcionáře k hlasování. </w:t>
      </w:r>
      <w:r w:rsidRPr="00DB40C9">
        <w:rPr>
          <w:i/>
          <w:sz w:val="24"/>
          <w:szCs w:val="24"/>
          <w:lang w:val="cs-CZ"/>
        </w:rPr>
        <w:tab/>
      </w:r>
    </w:p>
    <w:p w14:paraId="744B5031"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Není-li valná hromada schopná se usnášet, svolá </w:t>
      </w:r>
      <w:r w:rsidR="00776D14">
        <w:rPr>
          <w:i/>
          <w:sz w:val="24"/>
          <w:szCs w:val="24"/>
          <w:lang w:val="cs-CZ"/>
        </w:rPr>
        <w:t>představenstvo</w:t>
      </w:r>
      <w:r w:rsidRPr="00DB40C9">
        <w:rPr>
          <w:i/>
          <w:sz w:val="24"/>
          <w:szCs w:val="24"/>
          <w:lang w:val="cs-CZ"/>
        </w:rPr>
        <w:t xml:space="preserve"> způsobem stanoveným ZOK a stanovami, je-li to stále potřebné, bez zbytečného odkladu </w:t>
      </w:r>
      <w:r w:rsidRPr="00DB40C9">
        <w:rPr>
          <w:b/>
          <w:i/>
          <w:sz w:val="24"/>
          <w:szCs w:val="24"/>
          <w:lang w:val="cs-CZ"/>
        </w:rPr>
        <w:t>náhradní valnou hromadu</w:t>
      </w:r>
      <w:r w:rsidRPr="00DB40C9">
        <w:rPr>
          <w:i/>
          <w:sz w:val="24"/>
          <w:szCs w:val="24"/>
          <w:lang w:val="cs-CZ"/>
        </w:rPr>
        <w:t xml:space="preserve"> se shodným pořadem jednání. Náhradní valná hromada je schopna se usnášet bez ohledu na požadavek uvedený v bodě 6.3.1. Lhůta pro rozesílání pozvánek se zkracuje na 15 (slovy: patnáct) dnů a pozvánka nemusí obsahovat přiměřené informace o podstatě jednotlivých záležitostí zařazených na pořad valné hromady podle § 407 odst. 1 písm. d) ZOK. Pozvánka na náhradní valnou hromadu se akcionářům zašle nejpozději do 15 (slovy: patnácti) dnů ode dne, na který byla svolána původní valná hromada, a náhradní valná hromada se musí konat nejpozději do 6 (slovy: šesti) týdnů ode dne, na který byla svolána původní valná hromada. Záležitosti, které nebyly zařazeny do navrhovaného pořadu původní valné hromady, lze na náhradní valné hromadě rozhodnout, jen souhlasí-li s tím všichni akcionáři Společnosti. </w:t>
      </w:r>
      <w:r w:rsidRPr="00DB40C9">
        <w:rPr>
          <w:i/>
          <w:sz w:val="24"/>
          <w:szCs w:val="24"/>
          <w:lang w:val="cs-CZ"/>
        </w:rPr>
        <w:tab/>
      </w:r>
    </w:p>
    <w:p w14:paraId="744B5032"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33"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Působnost valné hromady </w:t>
      </w:r>
      <w:r w:rsidRPr="00DB40C9">
        <w:rPr>
          <w:i/>
          <w:sz w:val="24"/>
          <w:szCs w:val="24"/>
          <w:lang w:val="cs-CZ"/>
        </w:rPr>
        <w:tab/>
      </w:r>
    </w:p>
    <w:p w14:paraId="744B503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Do působnosti valné hromady náleží rozhodnutí o otázkách, které ZOK, OZ, tyto stanovy či jiný právní předpis zahrnují do působnosti valné hromady. </w:t>
      </w:r>
      <w:r w:rsidRPr="00DB40C9">
        <w:rPr>
          <w:i/>
          <w:sz w:val="24"/>
          <w:szCs w:val="24"/>
          <w:lang w:val="cs-CZ"/>
        </w:rPr>
        <w:tab/>
      </w:r>
    </w:p>
    <w:p w14:paraId="744B5035" w14:textId="77777777" w:rsidR="00CE2E68" w:rsidRDefault="00CE2E68" w:rsidP="00CE2E68">
      <w:pPr>
        <w:pStyle w:val="Nadpis3"/>
        <w:numPr>
          <w:ilvl w:val="2"/>
          <w:numId w:val="1"/>
        </w:numPr>
        <w:tabs>
          <w:tab w:val="num" w:pos="720"/>
          <w:tab w:val="right" w:leader="hyphen" w:pos="9072"/>
        </w:tabs>
        <w:spacing w:before="0" w:after="0"/>
        <w:ind w:left="720" w:hanging="720"/>
        <w:jc w:val="both"/>
        <w:rPr>
          <w:i/>
          <w:sz w:val="24"/>
          <w:szCs w:val="24"/>
          <w:lang w:val="cs-CZ"/>
        </w:rPr>
      </w:pPr>
      <w:r w:rsidRPr="00DB40C9">
        <w:rPr>
          <w:i/>
          <w:sz w:val="24"/>
          <w:szCs w:val="24"/>
          <w:lang w:val="cs-CZ"/>
        </w:rPr>
        <w:t xml:space="preserve">Do působnosti valné hromady náleží </w:t>
      </w:r>
      <w:r w:rsidRPr="00DB40C9">
        <w:rPr>
          <w:b/>
          <w:i/>
          <w:sz w:val="24"/>
          <w:szCs w:val="24"/>
          <w:lang w:val="cs-CZ"/>
        </w:rPr>
        <w:t>též</w:t>
      </w:r>
      <w:r w:rsidRPr="00DB40C9">
        <w:rPr>
          <w:i/>
          <w:sz w:val="24"/>
          <w:szCs w:val="24"/>
          <w:lang w:val="cs-CZ"/>
        </w:rPr>
        <w:t>: ------------------------------------------------------</w:t>
      </w:r>
    </w:p>
    <w:p w14:paraId="744B5036" w14:textId="77777777" w:rsidR="00CE2E68" w:rsidRPr="00FB5F51" w:rsidRDefault="00CE2E68" w:rsidP="00CE2E68">
      <w:pPr>
        <w:pStyle w:val="Nadpis3"/>
        <w:numPr>
          <w:ilvl w:val="0"/>
          <w:numId w:val="0"/>
        </w:numPr>
        <w:tabs>
          <w:tab w:val="num" w:pos="2160"/>
          <w:tab w:val="right" w:leader="hyphen" w:pos="9072"/>
        </w:tabs>
        <w:spacing w:before="0" w:after="0"/>
        <w:jc w:val="both"/>
        <w:rPr>
          <w:b/>
          <w:sz w:val="24"/>
          <w:szCs w:val="24"/>
          <w:lang w:val="cs-CZ"/>
        </w:rPr>
      </w:pPr>
    </w:p>
    <w:p w14:paraId="744B5037" w14:textId="77777777" w:rsidR="00CE2E68" w:rsidRPr="00DB40C9" w:rsidRDefault="00CE2E68" w:rsidP="00CE2E68">
      <w:pPr>
        <w:pStyle w:val="Nadpis4"/>
        <w:numPr>
          <w:ilvl w:val="2"/>
          <w:numId w:val="7"/>
        </w:numPr>
        <w:tabs>
          <w:tab w:val="left" w:pos="1276"/>
          <w:tab w:val="right" w:leader="hyphen" w:pos="9072"/>
        </w:tabs>
        <w:spacing w:before="0" w:after="0"/>
        <w:ind w:left="1276" w:hanging="567"/>
        <w:jc w:val="both"/>
        <w:rPr>
          <w:i/>
          <w:sz w:val="24"/>
          <w:szCs w:val="24"/>
          <w:lang w:val="cs-CZ"/>
        </w:rPr>
      </w:pPr>
      <w:r w:rsidRPr="00DB40C9">
        <w:rPr>
          <w:i/>
          <w:sz w:val="24"/>
          <w:szCs w:val="24"/>
          <w:lang w:val="cs-CZ"/>
        </w:rPr>
        <w:t xml:space="preserve">rozhodování o změně stanov,  </w:t>
      </w:r>
      <w:r w:rsidRPr="00DB40C9">
        <w:rPr>
          <w:i/>
          <w:sz w:val="24"/>
          <w:szCs w:val="24"/>
          <w:lang w:val="cs-CZ"/>
        </w:rPr>
        <w:tab/>
      </w:r>
    </w:p>
    <w:p w14:paraId="744B5038" w14:textId="77777777" w:rsidR="00CE2E68" w:rsidRPr="00DB40C9" w:rsidRDefault="00CE2E68" w:rsidP="00CE2E68">
      <w:pPr>
        <w:pStyle w:val="Nadpis4"/>
        <w:numPr>
          <w:ilvl w:val="2"/>
          <w:numId w:val="7"/>
        </w:numPr>
        <w:tabs>
          <w:tab w:val="left" w:pos="1276"/>
          <w:tab w:val="right" w:leader="hyphen" w:pos="9072"/>
        </w:tabs>
        <w:spacing w:before="0" w:after="0"/>
        <w:ind w:left="1276" w:hanging="567"/>
        <w:jc w:val="both"/>
        <w:rPr>
          <w:i/>
          <w:sz w:val="24"/>
          <w:szCs w:val="24"/>
          <w:lang w:val="cs-CZ"/>
        </w:rPr>
      </w:pPr>
      <w:r w:rsidRPr="00DB40C9">
        <w:rPr>
          <w:i/>
          <w:sz w:val="24"/>
          <w:szCs w:val="24"/>
          <w:lang w:val="cs-CZ"/>
        </w:rPr>
        <w:t xml:space="preserve">jmenování a odvolávání likvidátora, včetně schvalování smlouvy o výkonu funkce a poskytování plnění podle § 61 ZOK, </w:t>
      </w:r>
      <w:r w:rsidRPr="00DB40C9">
        <w:rPr>
          <w:i/>
          <w:sz w:val="24"/>
          <w:szCs w:val="24"/>
          <w:lang w:val="cs-CZ"/>
        </w:rPr>
        <w:tab/>
      </w:r>
    </w:p>
    <w:p w14:paraId="744B5039" w14:textId="77777777" w:rsidR="00CE2E68" w:rsidRPr="002C329B" w:rsidRDefault="00CE2E68" w:rsidP="002C329B">
      <w:pPr>
        <w:pStyle w:val="Nadpis4"/>
        <w:numPr>
          <w:ilvl w:val="2"/>
          <w:numId w:val="7"/>
        </w:numPr>
        <w:tabs>
          <w:tab w:val="left" w:pos="1276"/>
          <w:tab w:val="right" w:leader="hyphen" w:pos="9072"/>
        </w:tabs>
        <w:spacing w:before="0" w:after="0"/>
        <w:ind w:left="1276" w:hanging="567"/>
        <w:jc w:val="both"/>
        <w:rPr>
          <w:i/>
          <w:sz w:val="24"/>
          <w:szCs w:val="24"/>
          <w:lang w:val="cs-CZ"/>
        </w:rPr>
      </w:pPr>
      <w:r w:rsidRPr="00DB40C9">
        <w:rPr>
          <w:i/>
          <w:sz w:val="24"/>
          <w:szCs w:val="24"/>
          <w:lang w:val="cs-CZ"/>
        </w:rPr>
        <w:t xml:space="preserve">rozhodování o pachtu závodu Společnosti nebo jeho části tvořící samostatnou organizační složku, </w:t>
      </w:r>
      <w:r w:rsidRPr="00DB40C9">
        <w:rPr>
          <w:i/>
          <w:sz w:val="24"/>
          <w:szCs w:val="24"/>
          <w:lang w:val="cs-CZ"/>
        </w:rPr>
        <w:tab/>
      </w:r>
    </w:p>
    <w:p w14:paraId="744B503A" w14:textId="77777777" w:rsidR="00CE2E68" w:rsidRPr="00DB40C9" w:rsidRDefault="00CE2E68" w:rsidP="00CE2E68">
      <w:pPr>
        <w:pStyle w:val="Nadpis4"/>
        <w:numPr>
          <w:ilvl w:val="2"/>
          <w:numId w:val="7"/>
        </w:numPr>
        <w:tabs>
          <w:tab w:val="left" w:pos="1276"/>
          <w:tab w:val="right" w:leader="hyphen" w:pos="9072"/>
        </w:tabs>
        <w:spacing w:before="0" w:after="0"/>
        <w:ind w:left="1276" w:hanging="567"/>
        <w:jc w:val="both"/>
        <w:rPr>
          <w:i/>
          <w:sz w:val="24"/>
          <w:szCs w:val="24"/>
          <w:lang w:val="cs-CZ"/>
        </w:rPr>
      </w:pPr>
      <w:r w:rsidRPr="00DB40C9">
        <w:rPr>
          <w:i/>
          <w:sz w:val="24"/>
          <w:szCs w:val="24"/>
          <w:lang w:val="cs-CZ"/>
        </w:rPr>
        <w:t xml:space="preserve">volba a odvolání členů </w:t>
      </w:r>
      <w:r w:rsidR="002C329B">
        <w:rPr>
          <w:i/>
          <w:sz w:val="24"/>
          <w:szCs w:val="24"/>
          <w:lang w:val="cs-CZ"/>
        </w:rPr>
        <w:t>představenstva a dozorčí rady</w:t>
      </w:r>
      <w:r w:rsidRPr="00DB40C9">
        <w:rPr>
          <w:i/>
          <w:sz w:val="24"/>
          <w:szCs w:val="24"/>
          <w:lang w:val="cs-CZ"/>
        </w:rPr>
        <w:t>,</w:t>
      </w:r>
      <w:r w:rsidRPr="00DB40C9">
        <w:rPr>
          <w:i/>
          <w:sz w:val="24"/>
          <w:szCs w:val="24"/>
          <w:lang w:val="cs-CZ"/>
        </w:rPr>
        <w:tab/>
      </w:r>
    </w:p>
    <w:p w14:paraId="744B503B" w14:textId="77777777" w:rsidR="00CE2E68" w:rsidRPr="00DB40C9" w:rsidRDefault="00CE2E68" w:rsidP="00CE2E68">
      <w:pPr>
        <w:pStyle w:val="Nadpis2"/>
        <w:widowControl w:val="0"/>
        <w:numPr>
          <w:ilvl w:val="0"/>
          <w:numId w:val="0"/>
        </w:numPr>
        <w:tabs>
          <w:tab w:val="left" w:pos="1276"/>
          <w:tab w:val="right" w:leader="hyphen" w:pos="9072"/>
        </w:tabs>
        <w:spacing w:before="0" w:after="0"/>
        <w:ind w:left="1276" w:hanging="567"/>
        <w:jc w:val="both"/>
        <w:rPr>
          <w:b/>
          <w:i/>
          <w:sz w:val="24"/>
          <w:szCs w:val="24"/>
          <w:lang w:val="cs-CZ"/>
        </w:rPr>
      </w:pPr>
    </w:p>
    <w:p w14:paraId="744B503C"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Rozhodování valné hromady </w:t>
      </w:r>
      <w:r w:rsidRPr="00DB40C9">
        <w:rPr>
          <w:i/>
          <w:sz w:val="24"/>
          <w:szCs w:val="24"/>
          <w:lang w:val="cs-CZ"/>
        </w:rPr>
        <w:tab/>
      </w:r>
    </w:p>
    <w:p w14:paraId="744B503D"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rozhoduje </w:t>
      </w:r>
      <w:r w:rsidRPr="00DB40C9">
        <w:rPr>
          <w:b/>
          <w:i/>
          <w:sz w:val="24"/>
          <w:szCs w:val="24"/>
          <w:lang w:val="cs-CZ"/>
        </w:rPr>
        <w:t>většinou hlasů přítomných akcionářů</w:t>
      </w:r>
      <w:r w:rsidRPr="00DB40C9">
        <w:rPr>
          <w:i/>
          <w:sz w:val="24"/>
          <w:szCs w:val="24"/>
          <w:lang w:val="cs-CZ"/>
        </w:rPr>
        <w:t>, ledaže ZOK (zejm. pak v </w:t>
      </w:r>
      <w:proofErr w:type="spellStart"/>
      <w:r w:rsidRPr="00DB40C9">
        <w:rPr>
          <w:i/>
          <w:sz w:val="24"/>
          <w:szCs w:val="24"/>
          <w:lang w:val="cs-CZ"/>
        </w:rPr>
        <w:t>ust</w:t>
      </w:r>
      <w:proofErr w:type="spellEnd"/>
      <w:r w:rsidRPr="00DB40C9">
        <w:rPr>
          <w:i/>
          <w:sz w:val="24"/>
          <w:szCs w:val="24"/>
          <w:lang w:val="cs-CZ"/>
        </w:rPr>
        <w:t xml:space="preserve">. § 416 a 417), případně jiný právní předpis nebo tyto stanovy vyžadují jinou většinu. </w:t>
      </w:r>
      <w:r w:rsidRPr="00DB40C9">
        <w:rPr>
          <w:i/>
          <w:sz w:val="24"/>
          <w:szCs w:val="24"/>
          <w:lang w:val="cs-CZ"/>
        </w:rPr>
        <w:tab/>
      </w:r>
    </w:p>
    <w:p w14:paraId="744B503E"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rozhoduje o zvýšení základního kapitálu společnosti alespoň 80% hlasů přítomných akcionářů. </w:t>
      </w:r>
      <w:r w:rsidRPr="00DB40C9">
        <w:rPr>
          <w:i/>
          <w:sz w:val="24"/>
          <w:szCs w:val="24"/>
          <w:lang w:val="cs-CZ"/>
        </w:rPr>
        <w:tab/>
      </w:r>
    </w:p>
    <w:p w14:paraId="744B503F"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Tyto stanovy připouští rozhodování per </w:t>
      </w:r>
      <w:proofErr w:type="spellStart"/>
      <w:r w:rsidRPr="00DB40C9">
        <w:rPr>
          <w:i/>
          <w:sz w:val="24"/>
          <w:szCs w:val="24"/>
          <w:lang w:val="cs-CZ"/>
        </w:rPr>
        <w:t>rollam</w:t>
      </w:r>
      <w:proofErr w:type="spellEnd"/>
      <w:r w:rsidRPr="00DB40C9">
        <w:rPr>
          <w:i/>
          <w:sz w:val="24"/>
          <w:szCs w:val="24"/>
          <w:lang w:val="cs-CZ"/>
        </w:rPr>
        <w:t xml:space="preserve"> postupem dle </w:t>
      </w:r>
      <w:proofErr w:type="spellStart"/>
      <w:r w:rsidRPr="00DB40C9">
        <w:rPr>
          <w:i/>
          <w:sz w:val="24"/>
          <w:szCs w:val="24"/>
          <w:lang w:val="cs-CZ"/>
        </w:rPr>
        <w:t>ust</w:t>
      </w:r>
      <w:proofErr w:type="spellEnd"/>
      <w:r w:rsidRPr="00DB40C9">
        <w:rPr>
          <w:i/>
          <w:sz w:val="24"/>
          <w:szCs w:val="24"/>
          <w:lang w:val="cs-CZ"/>
        </w:rPr>
        <w:t xml:space="preserve">. § 418 a násl. ZOK. </w:t>
      </w:r>
      <w:r w:rsidRPr="00DB40C9">
        <w:rPr>
          <w:i/>
          <w:sz w:val="24"/>
          <w:szCs w:val="24"/>
          <w:lang w:val="cs-CZ"/>
        </w:rPr>
        <w:tab/>
      </w:r>
    </w:p>
    <w:p w14:paraId="744B5040"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41"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Jednání valné hromady a zápis z valné hromady </w:t>
      </w:r>
      <w:r w:rsidRPr="00DB40C9">
        <w:rPr>
          <w:i/>
          <w:sz w:val="24"/>
          <w:szCs w:val="24"/>
          <w:lang w:val="cs-CZ"/>
        </w:rPr>
        <w:tab/>
      </w:r>
    </w:p>
    <w:p w14:paraId="744B5042"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Na valné hromadě se hlasuje veřejně zdvižením ruky. </w:t>
      </w:r>
      <w:r w:rsidRPr="00DB40C9">
        <w:rPr>
          <w:i/>
          <w:sz w:val="24"/>
          <w:szCs w:val="24"/>
          <w:lang w:val="cs-CZ"/>
        </w:rPr>
        <w:tab/>
      </w:r>
    </w:p>
    <w:p w14:paraId="744B5043"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zvolí předsedu, zapisovatele, ověřovatele zápisu a osobu nebo osoby pověřené sčítáním hlasů. Do doby zvolení předsedy řídí jednání valné hromady svolavatel nebo jím určená osoba. Totéž platí, pokud předseda valné hromady nebyl zvolen. Nebude-li zvolen zapisovatel, ověřovatel zápisu nebo osoba pověřená sčítáním </w:t>
      </w:r>
      <w:r w:rsidRPr="00DB40C9">
        <w:rPr>
          <w:i/>
          <w:sz w:val="24"/>
          <w:szCs w:val="24"/>
          <w:lang w:val="cs-CZ"/>
        </w:rPr>
        <w:lastRenderedPageBreak/>
        <w:t xml:space="preserve">hlasů, určí je svolavatel valné hromady. Valná hromada může rozhodnout, že předsedou valné hromady a ověřovatelem zápisu bude jedna osoba. </w:t>
      </w:r>
      <w:r w:rsidRPr="00DB40C9">
        <w:rPr>
          <w:i/>
          <w:sz w:val="24"/>
          <w:szCs w:val="24"/>
          <w:lang w:val="cs-CZ"/>
        </w:rPr>
        <w:tab/>
      </w:r>
    </w:p>
    <w:p w14:paraId="744B504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může rozhodnout, že předseda valné hromady provádí rovněž sčítání hlasů, neohrozí-li to řádný průběh valné hromady. </w:t>
      </w:r>
      <w:r w:rsidRPr="00DB40C9">
        <w:rPr>
          <w:i/>
          <w:sz w:val="24"/>
          <w:szCs w:val="24"/>
          <w:lang w:val="cs-CZ"/>
        </w:rPr>
        <w:tab/>
      </w:r>
    </w:p>
    <w:p w14:paraId="744B5045"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O průběhu jednání valné hromady musí zapisovatel vyhotovit zápis z jednání valné hromady. Kdy je nutno pořídit o rozhodnutí valné hromady i veřejnou listinu, stanoví ZOK (zejm. § 416 odst. 2 ZOK). </w:t>
      </w:r>
      <w:r w:rsidRPr="00DB40C9">
        <w:rPr>
          <w:i/>
          <w:sz w:val="24"/>
          <w:szCs w:val="24"/>
          <w:lang w:val="cs-CZ"/>
        </w:rPr>
        <w:tab/>
      </w:r>
    </w:p>
    <w:p w14:paraId="744B5046" w14:textId="77777777" w:rsidR="00CE2E68"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Pro vyhotovení, obsah a náležitosti zápisu platí zejm. </w:t>
      </w:r>
      <w:proofErr w:type="spellStart"/>
      <w:r w:rsidRPr="00DB40C9">
        <w:rPr>
          <w:i/>
          <w:sz w:val="24"/>
          <w:szCs w:val="24"/>
          <w:lang w:val="cs-CZ"/>
        </w:rPr>
        <w:t>ust</w:t>
      </w:r>
      <w:proofErr w:type="spellEnd"/>
      <w:r w:rsidRPr="00DB40C9">
        <w:rPr>
          <w:i/>
          <w:sz w:val="24"/>
          <w:szCs w:val="24"/>
          <w:lang w:val="cs-CZ"/>
        </w:rPr>
        <w:t xml:space="preserve">. § 423 ZOK. </w:t>
      </w:r>
      <w:r w:rsidRPr="00DB40C9">
        <w:rPr>
          <w:i/>
          <w:sz w:val="24"/>
          <w:szCs w:val="24"/>
          <w:lang w:val="cs-CZ"/>
        </w:rPr>
        <w:tab/>
      </w:r>
    </w:p>
    <w:p w14:paraId="744B5047" w14:textId="77777777" w:rsidR="004E6ECE" w:rsidRDefault="004E6ECE" w:rsidP="004E6ECE">
      <w:pPr>
        <w:pStyle w:val="Nadpis3"/>
        <w:numPr>
          <w:ilvl w:val="0"/>
          <w:numId w:val="0"/>
        </w:numPr>
        <w:tabs>
          <w:tab w:val="right" w:leader="hyphen" w:pos="9072"/>
        </w:tabs>
        <w:spacing w:before="0" w:after="0"/>
        <w:jc w:val="both"/>
        <w:rPr>
          <w:i/>
          <w:sz w:val="24"/>
          <w:szCs w:val="24"/>
          <w:lang w:val="cs-CZ"/>
        </w:rPr>
      </w:pPr>
    </w:p>
    <w:p w14:paraId="744B5048" w14:textId="77777777" w:rsidR="004E6ECE" w:rsidRPr="004E6ECE" w:rsidRDefault="004E6ECE" w:rsidP="004E6ECE">
      <w:pPr>
        <w:pStyle w:val="Nadpis3"/>
        <w:numPr>
          <w:ilvl w:val="1"/>
          <w:numId w:val="1"/>
        </w:numPr>
        <w:tabs>
          <w:tab w:val="clear" w:pos="3294"/>
          <w:tab w:val="num" w:pos="709"/>
          <w:tab w:val="right" w:leader="hyphen" w:pos="9072"/>
        </w:tabs>
        <w:spacing w:before="0" w:after="0"/>
        <w:ind w:left="709" w:hanging="709"/>
        <w:jc w:val="both"/>
        <w:rPr>
          <w:b/>
          <w:i/>
          <w:sz w:val="24"/>
          <w:szCs w:val="24"/>
          <w:lang w:val="cs-CZ"/>
        </w:rPr>
      </w:pPr>
      <w:proofErr w:type="spellStart"/>
      <w:r w:rsidRPr="004E6ECE">
        <w:rPr>
          <w:b/>
          <w:i/>
          <w:sz w:val="24"/>
          <w:szCs w:val="24"/>
        </w:rPr>
        <w:t>Výkon</w:t>
      </w:r>
      <w:proofErr w:type="spellEnd"/>
      <w:r w:rsidRPr="004E6ECE">
        <w:rPr>
          <w:b/>
          <w:i/>
          <w:sz w:val="24"/>
          <w:szCs w:val="24"/>
        </w:rPr>
        <w:t xml:space="preserve"> </w:t>
      </w:r>
      <w:proofErr w:type="spellStart"/>
      <w:r w:rsidRPr="004E6ECE">
        <w:rPr>
          <w:b/>
          <w:i/>
          <w:sz w:val="24"/>
          <w:szCs w:val="24"/>
        </w:rPr>
        <w:t>působnosti</w:t>
      </w:r>
      <w:proofErr w:type="spellEnd"/>
      <w:r w:rsidRPr="004E6ECE">
        <w:rPr>
          <w:b/>
          <w:i/>
          <w:sz w:val="24"/>
          <w:szCs w:val="24"/>
        </w:rPr>
        <w:t xml:space="preserve"> </w:t>
      </w:r>
      <w:proofErr w:type="spellStart"/>
      <w:r w:rsidRPr="004E6ECE">
        <w:rPr>
          <w:b/>
          <w:i/>
          <w:sz w:val="24"/>
          <w:szCs w:val="24"/>
        </w:rPr>
        <w:t>valné</w:t>
      </w:r>
      <w:proofErr w:type="spellEnd"/>
      <w:r w:rsidRPr="004E6ECE">
        <w:rPr>
          <w:b/>
          <w:i/>
          <w:sz w:val="24"/>
          <w:szCs w:val="24"/>
        </w:rPr>
        <w:t xml:space="preserve"> </w:t>
      </w:r>
      <w:proofErr w:type="spellStart"/>
      <w:r w:rsidRPr="004E6ECE">
        <w:rPr>
          <w:b/>
          <w:i/>
          <w:sz w:val="24"/>
          <w:szCs w:val="24"/>
        </w:rPr>
        <w:t>hromady</w:t>
      </w:r>
      <w:proofErr w:type="spellEnd"/>
      <w:r w:rsidRPr="004E6ECE">
        <w:rPr>
          <w:b/>
          <w:i/>
          <w:sz w:val="24"/>
          <w:szCs w:val="24"/>
        </w:rPr>
        <w:t xml:space="preserve"> </w:t>
      </w:r>
      <w:proofErr w:type="spellStart"/>
      <w:r w:rsidRPr="004E6ECE">
        <w:rPr>
          <w:b/>
          <w:i/>
          <w:sz w:val="24"/>
          <w:szCs w:val="24"/>
        </w:rPr>
        <w:t>jediným</w:t>
      </w:r>
      <w:proofErr w:type="spellEnd"/>
      <w:r w:rsidRPr="004E6ECE">
        <w:rPr>
          <w:b/>
          <w:i/>
          <w:sz w:val="24"/>
          <w:szCs w:val="24"/>
        </w:rPr>
        <w:t xml:space="preserve"> </w:t>
      </w:r>
      <w:proofErr w:type="spellStart"/>
      <w:r w:rsidRPr="004E6ECE">
        <w:rPr>
          <w:b/>
          <w:i/>
          <w:sz w:val="24"/>
          <w:szCs w:val="24"/>
        </w:rPr>
        <w:t>akcionářem</w:t>
      </w:r>
      <w:proofErr w:type="spellEnd"/>
      <w:r>
        <w:rPr>
          <w:b/>
          <w:i/>
          <w:sz w:val="24"/>
          <w:szCs w:val="24"/>
        </w:rPr>
        <w:tab/>
      </w:r>
    </w:p>
    <w:p w14:paraId="744B5049" w14:textId="77777777" w:rsidR="004E6ECE" w:rsidRDefault="004E6ECE" w:rsidP="004E6ECE">
      <w:pPr>
        <w:pStyle w:val="Odstavecseseznamem"/>
        <w:numPr>
          <w:ilvl w:val="2"/>
          <w:numId w:val="1"/>
        </w:numPr>
        <w:tabs>
          <w:tab w:val="clear" w:pos="2214"/>
          <w:tab w:val="num" w:pos="709"/>
          <w:tab w:val="left" w:leader="hyphen" w:pos="9072"/>
        </w:tabs>
        <w:ind w:left="709" w:hanging="709"/>
        <w:jc w:val="both"/>
        <w:rPr>
          <w:i/>
        </w:rPr>
      </w:pPr>
      <w:r w:rsidRPr="004E6ECE">
        <w:rPr>
          <w:i/>
        </w:rPr>
        <w:t xml:space="preserve">Má-li společnost jen jediného akcionáře, vykonává působnost valné hromady tento akcionář.  </w:t>
      </w:r>
      <w:r w:rsidRPr="004E6ECE">
        <w:rPr>
          <w:i/>
        </w:rPr>
        <w:tab/>
      </w:r>
    </w:p>
    <w:p w14:paraId="744B504A" w14:textId="77777777" w:rsidR="004E6ECE" w:rsidRDefault="004E6ECE" w:rsidP="004E6ECE">
      <w:pPr>
        <w:pStyle w:val="Odstavecseseznamem"/>
        <w:numPr>
          <w:ilvl w:val="2"/>
          <w:numId w:val="1"/>
        </w:numPr>
        <w:tabs>
          <w:tab w:val="clear" w:pos="2214"/>
          <w:tab w:val="num" w:pos="709"/>
          <w:tab w:val="left" w:leader="hyphen" w:pos="9072"/>
        </w:tabs>
        <w:ind w:left="709" w:hanging="709"/>
        <w:jc w:val="both"/>
        <w:rPr>
          <w:i/>
        </w:rPr>
      </w:pPr>
      <w:r w:rsidRPr="004E6ECE">
        <w:rPr>
          <w:i/>
        </w:rPr>
        <w:t xml:space="preserve">Rozhodnutí akcionáře při výkonu působnosti valné hromady musí mít písemnou formu a musí být podepsáno akcionářem. Rozhodnutí jediného akcionáře musí mít formu  veřejné listiny v těch případech, kdy zákon o obchodních korporacích či jiný právní předpis vyžadují, aby bylo rozhodnutí jediného akcionáře osvědčeno veřejnou </w:t>
      </w:r>
      <w:r>
        <w:rPr>
          <w:i/>
        </w:rPr>
        <w:t>listinou.</w:t>
      </w:r>
    </w:p>
    <w:p w14:paraId="744B504B" w14:textId="77777777" w:rsidR="004E6ECE" w:rsidRDefault="004E6ECE" w:rsidP="004E6ECE">
      <w:pPr>
        <w:pStyle w:val="Odstavecseseznamem"/>
        <w:numPr>
          <w:ilvl w:val="2"/>
          <w:numId w:val="1"/>
        </w:numPr>
        <w:tabs>
          <w:tab w:val="clear" w:pos="2214"/>
          <w:tab w:val="num" w:pos="709"/>
          <w:tab w:val="left" w:leader="hyphen" w:pos="9072"/>
        </w:tabs>
        <w:ind w:left="709" w:hanging="709"/>
        <w:jc w:val="both"/>
        <w:rPr>
          <w:i/>
        </w:rPr>
      </w:pPr>
      <w:r w:rsidRPr="004E6ECE">
        <w:rPr>
          <w:i/>
        </w:rPr>
        <w:t xml:space="preserve">Na písemnou žádost (případně na žádost učiněnou telefaxem nebo prostřednictvím elektronické pošty) jediného akcionáře doručenou společnosti nejméně 10 dní předem se rozhodování podle odstavce 1 tohoto článku musí účastnit členové představenstva, popřípadě dozorčí rady. V žádosti musí být určeny záležitosti, které budou předmětem rozhodování. K účasti člena představenstva, popřípadě dozorčí rady při rozhodování jediného akcionáře postačí jeho účast prostřednictvím elektronických prostředků umožňujících přímý dálkový přenos obrazem a zvukem nebo přímou dvousměrnou komunikaci mezi jediným akcionářem a členem představenstva, popřípadě dozorčí rady (tj. zejména prostřednictvím telefonu nebo videotelefonu). </w:t>
      </w:r>
      <w:r w:rsidRPr="004E6ECE">
        <w:rPr>
          <w:i/>
        </w:rPr>
        <w:tab/>
      </w:r>
    </w:p>
    <w:p w14:paraId="744B504C" w14:textId="77777777" w:rsidR="004E6ECE" w:rsidRDefault="004E6ECE" w:rsidP="004E6ECE">
      <w:pPr>
        <w:pStyle w:val="Odstavecseseznamem"/>
        <w:numPr>
          <w:ilvl w:val="2"/>
          <w:numId w:val="1"/>
        </w:numPr>
        <w:tabs>
          <w:tab w:val="clear" w:pos="2214"/>
          <w:tab w:val="num" w:pos="709"/>
          <w:tab w:val="left" w:leader="hyphen" w:pos="9072"/>
        </w:tabs>
        <w:ind w:left="709" w:hanging="709"/>
        <w:jc w:val="both"/>
        <w:rPr>
          <w:i/>
        </w:rPr>
      </w:pPr>
      <w:r w:rsidRPr="004E6ECE">
        <w:rPr>
          <w:i/>
        </w:rPr>
        <w:t>Jediný akcionář je oprávněn požadovat, aby mu představenstvo, popřípadě dozorčí rada</w:t>
      </w:r>
      <w:r w:rsidR="00412530">
        <w:rPr>
          <w:i/>
        </w:rPr>
        <w:t>,</w:t>
      </w:r>
      <w:r w:rsidRPr="004E6ECE">
        <w:rPr>
          <w:i/>
        </w:rPr>
        <w:t xml:space="preserve"> předložil</w:t>
      </w:r>
      <w:r w:rsidR="00412530">
        <w:rPr>
          <w:i/>
        </w:rPr>
        <w:t>i</w:t>
      </w:r>
      <w:r w:rsidRPr="004E6ECE">
        <w:rPr>
          <w:i/>
        </w:rPr>
        <w:t xml:space="preserve"> písemné podklady potřebné pro přijetí rozhodnutí jediného akcionáře (za předložení dle tohoto odstavce se považuje i zaslání podkladů telefaxem nebo prostřednictvím elektronické pošty). Písemná žádost jediného akcionáře musí obsahovat určení záležitostí, jichž se podklady týkají, a lhůtu k jejich předložení. Tato lhůta nesmí být kratší než 14 dní ode dne doručení žádosti. Účetní závěrku ověřenou auditorem, zprávu o vztazích mezi ovládající a ovládanou osobou a o vztazích mezi ovládanou osobou a ostatními osobami ovládanými stejnou ovládající osobou (dále jen „zpráva o vztazích") a zprávu o podnikatelské činnosti je představenstvo povinno předložit jedinému akcionáři i bez žádosti ve lhůtách vyplývajících z právních předpisů a těchto stanov. </w:t>
      </w:r>
      <w:r w:rsidRPr="004E6ECE">
        <w:rPr>
          <w:i/>
        </w:rPr>
        <w:tab/>
      </w:r>
    </w:p>
    <w:p w14:paraId="744B504D" w14:textId="77777777" w:rsidR="004E6ECE" w:rsidRPr="004E6ECE" w:rsidRDefault="004E6ECE" w:rsidP="004E6ECE">
      <w:pPr>
        <w:pStyle w:val="Odstavecseseznamem"/>
        <w:numPr>
          <w:ilvl w:val="2"/>
          <w:numId w:val="1"/>
        </w:numPr>
        <w:tabs>
          <w:tab w:val="clear" w:pos="2214"/>
          <w:tab w:val="num" w:pos="709"/>
          <w:tab w:val="left" w:leader="hyphen" w:pos="9072"/>
        </w:tabs>
        <w:ind w:left="709" w:hanging="709"/>
        <w:jc w:val="both"/>
        <w:rPr>
          <w:i/>
        </w:rPr>
      </w:pPr>
      <w:r w:rsidRPr="004E6ECE">
        <w:rPr>
          <w:i/>
        </w:rPr>
        <w:t xml:space="preserve">Písemné rozhodnutí jediného akcionáře musí být doručeno představenstvu a dozorčí radě na adresu sídla společnosti. </w:t>
      </w:r>
      <w:r w:rsidRPr="004E6ECE">
        <w:rPr>
          <w:i/>
        </w:rPr>
        <w:tab/>
      </w:r>
    </w:p>
    <w:p w14:paraId="744B504E" w14:textId="77777777" w:rsidR="004E6ECE" w:rsidRPr="004E6ECE" w:rsidRDefault="004E6ECE" w:rsidP="004E6ECE">
      <w:pPr>
        <w:pStyle w:val="Nadpis3"/>
        <w:numPr>
          <w:ilvl w:val="0"/>
          <w:numId w:val="0"/>
        </w:numPr>
        <w:tabs>
          <w:tab w:val="right" w:leader="hyphen" w:pos="9072"/>
        </w:tabs>
        <w:spacing w:before="0" w:after="0"/>
        <w:ind w:left="709"/>
        <w:jc w:val="both"/>
        <w:rPr>
          <w:b/>
          <w:i/>
          <w:sz w:val="24"/>
          <w:szCs w:val="24"/>
          <w:lang w:val="cs-CZ"/>
        </w:rPr>
      </w:pPr>
    </w:p>
    <w:p w14:paraId="744B504F"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50" w14:textId="77777777" w:rsidR="00CE2E68" w:rsidRPr="00DB40C9" w:rsidRDefault="001A28C1" w:rsidP="00CE2E68">
      <w:pPr>
        <w:pStyle w:val="Nadpis1"/>
        <w:numPr>
          <w:ilvl w:val="0"/>
          <w:numId w:val="1"/>
        </w:numPr>
        <w:tabs>
          <w:tab w:val="clear" w:pos="1134"/>
          <w:tab w:val="num" w:pos="720"/>
          <w:tab w:val="right" w:leader="hyphen" w:pos="9072"/>
        </w:tabs>
        <w:spacing w:before="0" w:after="0"/>
        <w:ind w:left="720" w:hanging="720"/>
        <w:jc w:val="both"/>
        <w:rPr>
          <w:sz w:val="24"/>
          <w:szCs w:val="24"/>
          <w:lang w:val="cs-CZ"/>
        </w:rPr>
      </w:pPr>
      <w:r>
        <w:rPr>
          <w:sz w:val="24"/>
          <w:szCs w:val="24"/>
          <w:lang w:val="cs-CZ"/>
        </w:rPr>
        <w:t>Dozorčí rada</w:t>
      </w:r>
      <w:r w:rsidR="00CE2E68" w:rsidRPr="00DB40C9">
        <w:rPr>
          <w:sz w:val="24"/>
          <w:szCs w:val="24"/>
          <w:lang w:val="cs-CZ"/>
        </w:rPr>
        <w:t xml:space="preserve"> </w:t>
      </w:r>
      <w:r w:rsidR="00CE2E68" w:rsidRPr="00177B12">
        <w:rPr>
          <w:b w:val="0"/>
          <w:i w:val="0"/>
          <w:sz w:val="24"/>
          <w:szCs w:val="24"/>
          <w:lang w:val="cs-CZ"/>
        </w:rPr>
        <w:tab/>
      </w:r>
    </w:p>
    <w:p w14:paraId="744B5051" w14:textId="77777777" w:rsidR="00CE2E68" w:rsidRPr="00DB40C9" w:rsidRDefault="00CE2E68" w:rsidP="00CE2E68">
      <w:pPr>
        <w:pStyle w:val="Nadpis2"/>
        <w:numPr>
          <w:ilvl w:val="0"/>
          <w:numId w:val="0"/>
        </w:numPr>
        <w:spacing w:before="0" w:after="0"/>
        <w:jc w:val="both"/>
        <w:rPr>
          <w:i/>
          <w:sz w:val="24"/>
          <w:szCs w:val="24"/>
          <w:lang w:val="cs-CZ"/>
        </w:rPr>
      </w:pPr>
      <w:r w:rsidRPr="00DB40C9">
        <w:rPr>
          <w:b/>
          <w:i/>
          <w:sz w:val="24"/>
          <w:szCs w:val="24"/>
          <w:lang w:val="cs-CZ"/>
        </w:rPr>
        <w:t>7.1.</w:t>
      </w:r>
      <w:r w:rsidRPr="00DB40C9">
        <w:rPr>
          <w:i/>
          <w:sz w:val="24"/>
          <w:szCs w:val="24"/>
          <w:lang w:val="cs-CZ"/>
        </w:rPr>
        <w:tab/>
      </w:r>
      <w:r w:rsidRPr="00DB40C9">
        <w:rPr>
          <w:b/>
          <w:i/>
          <w:sz w:val="24"/>
          <w:szCs w:val="24"/>
          <w:lang w:val="cs-CZ"/>
        </w:rPr>
        <w:t xml:space="preserve">Postavení a působnost </w:t>
      </w:r>
      <w:r w:rsidR="001A28C1">
        <w:rPr>
          <w:b/>
          <w:i/>
          <w:sz w:val="24"/>
          <w:szCs w:val="24"/>
          <w:lang w:val="cs-CZ"/>
        </w:rPr>
        <w:t>dozorčí rady</w:t>
      </w:r>
      <w:r w:rsidRPr="00DB40C9">
        <w:rPr>
          <w:b/>
          <w:i/>
          <w:sz w:val="24"/>
          <w:szCs w:val="24"/>
          <w:lang w:val="cs-CZ"/>
        </w:rPr>
        <w:t xml:space="preserve"> </w:t>
      </w:r>
      <w:r w:rsidRPr="00DB40C9">
        <w:rPr>
          <w:i/>
          <w:sz w:val="24"/>
          <w:szCs w:val="24"/>
          <w:lang w:val="cs-CZ"/>
        </w:rPr>
        <w:t>----------------------------------------------------------</w:t>
      </w:r>
      <w:r>
        <w:rPr>
          <w:i/>
          <w:sz w:val="24"/>
          <w:szCs w:val="24"/>
          <w:lang w:val="cs-CZ"/>
        </w:rPr>
        <w:t>--</w:t>
      </w:r>
    </w:p>
    <w:p w14:paraId="744B5052" w14:textId="77777777" w:rsidR="004E6ECE" w:rsidRDefault="001A28C1" w:rsidP="004E6ECE">
      <w:pPr>
        <w:pStyle w:val="Odstavecseseznamem"/>
        <w:numPr>
          <w:ilvl w:val="2"/>
          <w:numId w:val="1"/>
        </w:numPr>
        <w:tabs>
          <w:tab w:val="clear" w:pos="2214"/>
          <w:tab w:val="num" w:pos="709"/>
          <w:tab w:val="left" w:leader="hyphen" w:pos="9072"/>
        </w:tabs>
        <w:ind w:left="709" w:hanging="709"/>
        <w:rPr>
          <w:i/>
        </w:rPr>
      </w:pPr>
      <w:r w:rsidRPr="004E6ECE">
        <w:rPr>
          <w:i/>
        </w:rPr>
        <w:t>Dozorčí rada</w:t>
      </w:r>
      <w:r w:rsidR="00CE2E68" w:rsidRPr="004E6ECE">
        <w:rPr>
          <w:i/>
        </w:rPr>
        <w:t xml:space="preserve"> dohlíží na výkon působnosti </w:t>
      </w:r>
      <w:r w:rsidRPr="004E6ECE">
        <w:rPr>
          <w:i/>
        </w:rPr>
        <w:t>představenstva</w:t>
      </w:r>
      <w:r w:rsidR="00CE2E68" w:rsidRPr="004E6ECE">
        <w:rPr>
          <w:i/>
        </w:rPr>
        <w:t xml:space="preserve"> a na činnost společnosti.</w:t>
      </w:r>
    </w:p>
    <w:p w14:paraId="744B5053" w14:textId="77777777" w:rsidR="004E6ECE" w:rsidRPr="004E6ECE" w:rsidRDefault="004E6ECE" w:rsidP="004E6ECE">
      <w:pPr>
        <w:pStyle w:val="Odstavecseseznamem"/>
        <w:numPr>
          <w:ilvl w:val="2"/>
          <w:numId w:val="1"/>
        </w:numPr>
        <w:tabs>
          <w:tab w:val="clear" w:pos="2214"/>
          <w:tab w:val="num" w:pos="709"/>
          <w:tab w:val="left" w:leader="hyphen" w:pos="9072"/>
        </w:tabs>
        <w:ind w:left="709" w:hanging="709"/>
        <w:rPr>
          <w:i/>
        </w:rPr>
      </w:pPr>
      <w:r w:rsidRPr="004E6ECE">
        <w:rPr>
          <w:i/>
        </w:rPr>
        <w:t>Dozorčí radě přísluší zejména:</w:t>
      </w:r>
      <w:r>
        <w:rPr>
          <w:i/>
        </w:rPr>
        <w:tab/>
      </w:r>
    </w:p>
    <w:p w14:paraId="744B5054" w14:textId="77777777" w:rsidR="004E6ECE" w:rsidRDefault="004E6ECE" w:rsidP="004E6ECE">
      <w:pPr>
        <w:pStyle w:val="Odstavecseseznamem"/>
        <w:numPr>
          <w:ilvl w:val="0"/>
          <w:numId w:val="17"/>
        </w:numPr>
        <w:tabs>
          <w:tab w:val="left" w:leader="hyphen" w:pos="9072"/>
        </w:tabs>
        <w:ind w:left="1134" w:hanging="425"/>
        <w:rPr>
          <w:i/>
        </w:rPr>
      </w:pPr>
      <w:r w:rsidRPr="004E6ECE">
        <w:rPr>
          <w:i/>
        </w:rPr>
        <w:t xml:space="preserve">kontrolovat  dodržování   obecně  závazných  předpisů, stanov   společnosti  a usnesení a  pokynů valné hromady představenstvem, </w:t>
      </w:r>
      <w:r w:rsidRPr="004E6ECE">
        <w:rPr>
          <w:i/>
        </w:rPr>
        <w:tab/>
      </w:r>
      <w:r>
        <w:rPr>
          <w:i/>
        </w:rPr>
        <w:tab/>
      </w:r>
    </w:p>
    <w:p w14:paraId="744B5055" w14:textId="77777777" w:rsidR="004E6ECE" w:rsidRDefault="004E6ECE" w:rsidP="004E6ECE">
      <w:pPr>
        <w:pStyle w:val="Odstavecseseznamem"/>
        <w:numPr>
          <w:ilvl w:val="0"/>
          <w:numId w:val="17"/>
        </w:numPr>
        <w:tabs>
          <w:tab w:val="left" w:leader="hyphen" w:pos="9072"/>
        </w:tabs>
        <w:ind w:left="1134" w:hanging="425"/>
        <w:rPr>
          <w:i/>
        </w:rPr>
      </w:pPr>
      <w:r w:rsidRPr="004E6ECE">
        <w:rPr>
          <w:i/>
        </w:rPr>
        <w:lastRenderedPageBreak/>
        <w:t>přezkoumávat řádnou, mimořádnou a konsolidovanou, případně mezitímní účetní závěrku a návrh na rozdělení zisku nebo úhradě ztráty, včetně stanovení výše a způsobu  vyplacení dividend a podávat o výsledku zprávu valné hromadě,</w:t>
      </w:r>
      <w:r>
        <w:rPr>
          <w:i/>
        </w:rPr>
        <w:tab/>
      </w:r>
    </w:p>
    <w:p w14:paraId="744B5056" w14:textId="77777777" w:rsidR="00F61FBC" w:rsidRDefault="004E6ECE" w:rsidP="004E6ECE">
      <w:pPr>
        <w:pStyle w:val="Odstavecseseznamem"/>
        <w:numPr>
          <w:ilvl w:val="0"/>
          <w:numId w:val="17"/>
        </w:numPr>
        <w:tabs>
          <w:tab w:val="left" w:leader="hyphen" w:pos="9072"/>
        </w:tabs>
        <w:ind w:left="1134" w:hanging="425"/>
        <w:rPr>
          <w:i/>
        </w:rPr>
      </w:pPr>
      <w:r w:rsidRPr="004E6ECE">
        <w:rPr>
          <w:i/>
        </w:rPr>
        <w:t xml:space="preserve">svolat mimořádnou valnou hromadu, vyžadují-li si to zájmy společnosti, </w:t>
      </w:r>
      <w:r w:rsidRPr="004E6ECE">
        <w:rPr>
          <w:i/>
        </w:rPr>
        <w:tab/>
      </w:r>
    </w:p>
    <w:p w14:paraId="744B5057" w14:textId="77777777" w:rsidR="00F61FBC" w:rsidRDefault="004E6ECE" w:rsidP="004E6ECE">
      <w:pPr>
        <w:pStyle w:val="Odstavecseseznamem"/>
        <w:numPr>
          <w:ilvl w:val="0"/>
          <w:numId w:val="17"/>
        </w:numPr>
        <w:tabs>
          <w:tab w:val="left" w:leader="hyphen" w:pos="9072"/>
        </w:tabs>
        <w:ind w:left="1134" w:hanging="425"/>
        <w:rPr>
          <w:i/>
        </w:rPr>
      </w:pPr>
      <w:r w:rsidRPr="00F61FBC">
        <w:rPr>
          <w:i/>
        </w:rPr>
        <w:t>předkládat valné hromadě i představenstvu svá vyjádření, doporučení a návrhy,</w:t>
      </w:r>
    </w:p>
    <w:p w14:paraId="744B5058" w14:textId="77777777" w:rsidR="00F61FBC" w:rsidRDefault="004E6ECE" w:rsidP="004E6ECE">
      <w:pPr>
        <w:pStyle w:val="Odstavecseseznamem"/>
        <w:numPr>
          <w:ilvl w:val="0"/>
          <w:numId w:val="17"/>
        </w:numPr>
        <w:tabs>
          <w:tab w:val="left" w:leader="hyphen" w:pos="9072"/>
        </w:tabs>
        <w:ind w:left="1134" w:hanging="425"/>
        <w:rPr>
          <w:i/>
        </w:rPr>
      </w:pPr>
      <w:r w:rsidRPr="00F61FBC">
        <w:rPr>
          <w:i/>
        </w:rPr>
        <w:t xml:space="preserve">nahlížet kdykoli do evidence, účetnictví, obchodních knih a ostatních dokladů společnosti, </w:t>
      </w:r>
      <w:r w:rsidRPr="00F61FBC">
        <w:rPr>
          <w:i/>
        </w:rPr>
        <w:tab/>
      </w:r>
    </w:p>
    <w:p w14:paraId="744B5059" w14:textId="77777777" w:rsidR="004E6ECE" w:rsidRPr="00F61FBC" w:rsidRDefault="004E6ECE" w:rsidP="004E6ECE">
      <w:pPr>
        <w:pStyle w:val="Odstavecseseznamem"/>
        <w:numPr>
          <w:ilvl w:val="0"/>
          <w:numId w:val="17"/>
        </w:numPr>
        <w:tabs>
          <w:tab w:val="left" w:leader="hyphen" w:pos="9072"/>
        </w:tabs>
        <w:ind w:left="1134" w:hanging="425"/>
        <w:rPr>
          <w:i/>
        </w:rPr>
      </w:pPr>
      <w:r w:rsidRPr="00F61FBC">
        <w:rPr>
          <w:i/>
        </w:rPr>
        <w:t xml:space="preserve">zastupovat společnost v řízení před soudy a jinými orgány proti členu představenstva.   </w:t>
      </w:r>
      <w:r w:rsidRPr="00F61FBC">
        <w:rPr>
          <w:i/>
        </w:rPr>
        <w:tab/>
        <w:t xml:space="preserve">         </w:t>
      </w:r>
    </w:p>
    <w:p w14:paraId="744B505A" w14:textId="77777777" w:rsidR="004E6ECE" w:rsidRPr="005F3489" w:rsidRDefault="004E6ECE" w:rsidP="00F61FBC">
      <w:pPr>
        <w:pStyle w:val="Zkladntextodsazen2"/>
        <w:numPr>
          <w:ilvl w:val="2"/>
          <w:numId w:val="1"/>
        </w:numPr>
        <w:tabs>
          <w:tab w:val="clear" w:pos="2214"/>
          <w:tab w:val="num" w:pos="709"/>
          <w:tab w:val="left" w:leader="hyphen" w:pos="9072"/>
        </w:tabs>
        <w:spacing w:line="240" w:lineRule="auto"/>
        <w:ind w:left="709" w:hanging="709"/>
        <w:rPr>
          <w:i/>
        </w:rPr>
      </w:pPr>
      <w:r w:rsidRPr="005F3489">
        <w:rPr>
          <w:i/>
        </w:rPr>
        <w:t>Dozorčí rada projednává a vyjadřuje své stanovisko představenstvu zejména k těmto záležitostem, před jejich předložením představenstvem valné hromadě:</w:t>
      </w:r>
      <w:r w:rsidR="00F61FBC">
        <w:rPr>
          <w:i/>
        </w:rPr>
        <w:t xml:space="preserve"> </w:t>
      </w:r>
      <w:r w:rsidR="00F61FBC">
        <w:rPr>
          <w:i/>
        </w:rPr>
        <w:tab/>
      </w:r>
    </w:p>
    <w:p w14:paraId="744B505B" w14:textId="77777777" w:rsidR="004E6ECE" w:rsidRPr="005F3489" w:rsidRDefault="004E6ECE" w:rsidP="00F61FBC">
      <w:pPr>
        <w:numPr>
          <w:ilvl w:val="0"/>
          <w:numId w:val="12"/>
        </w:numPr>
        <w:tabs>
          <w:tab w:val="left" w:leader="hyphen" w:pos="9072"/>
        </w:tabs>
        <w:rPr>
          <w:i/>
        </w:rPr>
      </w:pPr>
      <w:r w:rsidRPr="005F3489">
        <w:rPr>
          <w:i/>
        </w:rPr>
        <w:t>pořadu jednání valné hromady,</w:t>
      </w:r>
      <w:r w:rsidR="00F61FBC">
        <w:rPr>
          <w:i/>
        </w:rPr>
        <w:t xml:space="preserve"> </w:t>
      </w:r>
      <w:r w:rsidR="00F61FBC">
        <w:rPr>
          <w:i/>
        </w:rPr>
        <w:tab/>
      </w:r>
    </w:p>
    <w:p w14:paraId="744B505C" w14:textId="77777777" w:rsidR="004E6ECE" w:rsidRPr="005F3489" w:rsidRDefault="004E6ECE" w:rsidP="00F61FBC">
      <w:pPr>
        <w:numPr>
          <w:ilvl w:val="0"/>
          <w:numId w:val="12"/>
        </w:numPr>
        <w:tabs>
          <w:tab w:val="left" w:leader="hyphen" w:pos="9072"/>
        </w:tabs>
        <w:rPr>
          <w:i/>
        </w:rPr>
      </w:pPr>
      <w:r w:rsidRPr="005F3489">
        <w:rPr>
          <w:i/>
        </w:rPr>
        <w:t xml:space="preserve">návrhům na změny stanov, </w:t>
      </w:r>
      <w:r w:rsidR="00F61FBC">
        <w:rPr>
          <w:i/>
        </w:rPr>
        <w:t xml:space="preserve"> </w:t>
      </w:r>
      <w:r w:rsidR="00F61FBC">
        <w:rPr>
          <w:i/>
        </w:rPr>
        <w:tab/>
      </w:r>
    </w:p>
    <w:p w14:paraId="744B505D" w14:textId="77777777" w:rsidR="004E6ECE" w:rsidRPr="005F3489" w:rsidRDefault="004E6ECE" w:rsidP="00F61FBC">
      <w:pPr>
        <w:numPr>
          <w:ilvl w:val="0"/>
          <w:numId w:val="12"/>
        </w:numPr>
        <w:tabs>
          <w:tab w:val="left" w:leader="hyphen" w:pos="9072"/>
        </w:tabs>
        <w:rPr>
          <w:i/>
        </w:rPr>
      </w:pPr>
      <w:r w:rsidRPr="005F3489">
        <w:rPr>
          <w:i/>
        </w:rPr>
        <w:t>návrhům na zvýšení nebo snížení základního kapit</w:t>
      </w:r>
      <w:r>
        <w:rPr>
          <w:i/>
        </w:rPr>
        <w:t>álu a vydání vyměnitelných</w:t>
      </w:r>
      <w:r w:rsidRPr="005F3489">
        <w:rPr>
          <w:i/>
        </w:rPr>
        <w:t xml:space="preserve"> a prioritních dluhopisů podle obchodního zákoníku,</w:t>
      </w:r>
      <w:r w:rsidR="00F61FBC">
        <w:rPr>
          <w:i/>
        </w:rPr>
        <w:t xml:space="preserve"> </w:t>
      </w:r>
      <w:r w:rsidR="00F61FBC">
        <w:rPr>
          <w:i/>
        </w:rPr>
        <w:tab/>
      </w:r>
    </w:p>
    <w:p w14:paraId="744B505E" w14:textId="77777777" w:rsidR="004E6ECE" w:rsidRPr="005F3489" w:rsidRDefault="004E6ECE" w:rsidP="00F61FBC">
      <w:pPr>
        <w:numPr>
          <w:ilvl w:val="0"/>
          <w:numId w:val="12"/>
        </w:numPr>
        <w:tabs>
          <w:tab w:val="left" w:leader="hyphen" w:pos="9072"/>
        </w:tabs>
        <w:rPr>
          <w:i/>
        </w:rPr>
      </w:pPr>
      <w:r w:rsidRPr="005F3489">
        <w:rPr>
          <w:i/>
        </w:rPr>
        <w:t>roční zprávě o podnikatelské činnosti společnosti a o stavu jejího majetku,</w:t>
      </w:r>
      <w:r w:rsidR="00F61FBC">
        <w:rPr>
          <w:i/>
        </w:rPr>
        <w:t xml:space="preserve"> </w:t>
      </w:r>
      <w:r w:rsidR="00F61FBC">
        <w:rPr>
          <w:i/>
        </w:rPr>
        <w:tab/>
      </w:r>
    </w:p>
    <w:p w14:paraId="744B505F" w14:textId="77777777" w:rsidR="004E6ECE" w:rsidRPr="005F3489" w:rsidRDefault="004E6ECE" w:rsidP="00F61FBC">
      <w:pPr>
        <w:numPr>
          <w:ilvl w:val="0"/>
          <w:numId w:val="12"/>
        </w:numPr>
        <w:tabs>
          <w:tab w:val="left" w:leader="hyphen" w:pos="9072"/>
        </w:tabs>
        <w:rPr>
          <w:i/>
        </w:rPr>
      </w:pPr>
      <w:r w:rsidRPr="005F3489">
        <w:rPr>
          <w:i/>
        </w:rPr>
        <w:t>návrhu na způsob krytí ztrát společnosti,</w:t>
      </w:r>
      <w:r w:rsidR="00F61FBC">
        <w:rPr>
          <w:i/>
        </w:rPr>
        <w:t xml:space="preserve"> </w:t>
      </w:r>
      <w:r w:rsidR="00F61FBC">
        <w:rPr>
          <w:i/>
        </w:rPr>
        <w:tab/>
      </w:r>
    </w:p>
    <w:p w14:paraId="744B5060" w14:textId="77777777" w:rsidR="004E6ECE" w:rsidRPr="005F3489" w:rsidRDefault="004E6ECE" w:rsidP="00F61FBC">
      <w:pPr>
        <w:numPr>
          <w:ilvl w:val="0"/>
          <w:numId w:val="12"/>
        </w:numPr>
        <w:tabs>
          <w:tab w:val="left" w:leader="hyphen" w:pos="9072"/>
        </w:tabs>
        <w:rPr>
          <w:i/>
        </w:rPr>
      </w:pPr>
      <w:r w:rsidRPr="005F3489">
        <w:rPr>
          <w:i/>
        </w:rPr>
        <w:t>návrhu na zvýšení rezervního fondu nad hranici určenou stanovami,</w:t>
      </w:r>
      <w:r w:rsidR="00F61FBC">
        <w:rPr>
          <w:i/>
        </w:rPr>
        <w:tab/>
      </w:r>
    </w:p>
    <w:p w14:paraId="744B5061" w14:textId="77777777" w:rsidR="004E6ECE" w:rsidRPr="005F3489" w:rsidRDefault="004E6ECE" w:rsidP="00F61FBC">
      <w:pPr>
        <w:numPr>
          <w:ilvl w:val="0"/>
          <w:numId w:val="12"/>
        </w:numPr>
        <w:tabs>
          <w:tab w:val="left" w:leader="hyphen" w:pos="9072"/>
        </w:tabs>
        <w:rPr>
          <w:i/>
        </w:rPr>
      </w:pPr>
      <w:r w:rsidRPr="005F3489">
        <w:rPr>
          <w:i/>
        </w:rPr>
        <w:t>návrhu na zrušení společnosti.</w:t>
      </w:r>
      <w:r w:rsidR="00F61FBC">
        <w:rPr>
          <w:i/>
        </w:rPr>
        <w:tab/>
      </w:r>
    </w:p>
    <w:p w14:paraId="744B5062" w14:textId="77777777" w:rsidR="004E6ECE" w:rsidRPr="005F3489" w:rsidRDefault="004E6ECE" w:rsidP="00F61FBC">
      <w:pPr>
        <w:pStyle w:val="Zkladntextodsazen3"/>
        <w:tabs>
          <w:tab w:val="left" w:leader="hyphen" w:pos="9072"/>
        </w:tabs>
        <w:ind w:left="0"/>
        <w:rPr>
          <w:i/>
        </w:rPr>
      </w:pPr>
      <w:r w:rsidRPr="005F3489">
        <w:rPr>
          <w:i/>
        </w:rPr>
        <w:t xml:space="preserve"> </w:t>
      </w:r>
      <w:r w:rsidRPr="005F3489">
        <w:rPr>
          <w:i/>
          <w:color w:val="FFFF00"/>
        </w:rPr>
        <w:t xml:space="preserve"> </w:t>
      </w:r>
    </w:p>
    <w:p w14:paraId="744B5063" w14:textId="56C4D551" w:rsidR="004E6ECE" w:rsidRPr="00F61FBC" w:rsidRDefault="004E6ECE" w:rsidP="00F61FBC">
      <w:pPr>
        <w:pStyle w:val="Odstavecseseznamem"/>
        <w:numPr>
          <w:ilvl w:val="2"/>
          <w:numId w:val="1"/>
        </w:numPr>
        <w:tabs>
          <w:tab w:val="clear" w:pos="2214"/>
          <w:tab w:val="num" w:pos="709"/>
          <w:tab w:val="left" w:leader="hyphen" w:pos="9072"/>
        </w:tabs>
        <w:ind w:left="709" w:hanging="567"/>
        <w:rPr>
          <w:i/>
        </w:rPr>
      </w:pPr>
      <w:r w:rsidRPr="00F61FBC">
        <w:rPr>
          <w:i/>
        </w:rPr>
        <w:t xml:space="preserve">Dozorčí rada projednává a </w:t>
      </w:r>
      <w:r w:rsidR="00F106D9">
        <w:rPr>
          <w:i/>
        </w:rPr>
        <w:t>vyjadřuje</w:t>
      </w:r>
      <w:r w:rsidR="00F106D9" w:rsidRPr="00F61FBC">
        <w:rPr>
          <w:i/>
        </w:rPr>
        <w:t xml:space="preserve"> </w:t>
      </w:r>
      <w:r w:rsidR="008F0F21">
        <w:rPr>
          <w:i/>
        </w:rPr>
        <w:t>své stanovisko</w:t>
      </w:r>
      <w:r w:rsidR="00CE470C">
        <w:rPr>
          <w:i/>
        </w:rPr>
        <w:t xml:space="preserve"> představenstvu</w:t>
      </w:r>
      <w:r w:rsidRPr="00F61FBC">
        <w:rPr>
          <w:i/>
        </w:rPr>
        <w:t>:</w:t>
      </w:r>
    </w:p>
    <w:p w14:paraId="744B5066" w14:textId="77777777" w:rsidR="004E6ECE" w:rsidRPr="005F3489" w:rsidRDefault="004E6ECE" w:rsidP="00F61FBC">
      <w:pPr>
        <w:numPr>
          <w:ilvl w:val="0"/>
          <w:numId w:val="13"/>
        </w:numPr>
        <w:tabs>
          <w:tab w:val="num" w:pos="1134"/>
          <w:tab w:val="left" w:leader="hyphen" w:pos="9072"/>
        </w:tabs>
        <w:ind w:left="1134" w:hanging="425"/>
        <w:rPr>
          <w:i/>
        </w:rPr>
      </w:pPr>
      <w:r w:rsidRPr="005F3489">
        <w:rPr>
          <w:i/>
        </w:rPr>
        <w:t>k nabytí nebo zcizení podniku nebo jeho části a jeho nájmu, nebo rozhodnutí              o uzavření takovéto smlouvy,</w:t>
      </w:r>
      <w:r w:rsidR="00F61FBC">
        <w:rPr>
          <w:i/>
        </w:rPr>
        <w:t xml:space="preserve"> </w:t>
      </w:r>
      <w:r w:rsidR="00F61FBC">
        <w:rPr>
          <w:i/>
        </w:rPr>
        <w:tab/>
      </w:r>
    </w:p>
    <w:p w14:paraId="744B5067" w14:textId="77777777" w:rsidR="004E6ECE" w:rsidRPr="005F3489" w:rsidRDefault="004E6ECE" w:rsidP="00F61FBC">
      <w:pPr>
        <w:numPr>
          <w:ilvl w:val="0"/>
          <w:numId w:val="13"/>
        </w:numPr>
        <w:tabs>
          <w:tab w:val="num" w:pos="1134"/>
          <w:tab w:val="left" w:leader="hyphen" w:pos="9072"/>
        </w:tabs>
        <w:ind w:left="1134" w:hanging="425"/>
        <w:rPr>
          <w:i/>
        </w:rPr>
      </w:pPr>
      <w:r w:rsidRPr="005F3489">
        <w:rPr>
          <w:i/>
        </w:rPr>
        <w:t>k nabývání a zcizování kapitálových účastí v jiných obchodních společnostech či sdruženích,</w:t>
      </w:r>
      <w:r w:rsidR="00F61FBC">
        <w:rPr>
          <w:i/>
        </w:rPr>
        <w:t xml:space="preserve"> </w:t>
      </w:r>
      <w:r w:rsidR="00F61FBC">
        <w:rPr>
          <w:i/>
        </w:rPr>
        <w:tab/>
      </w:r>
    </w:p>
    <w:p w14:paraId="744B5068" w14:textId="77777777" w:rsidR="004E6ECE" w:rsidRPr="005F3489" w:rsidRDefault="004E6ECE" w:rsidP="00F61FBC">
      <w:pPr>
        <w:numPr>
          <w:ilvl w:val="0"/>
          <w:numId w:val="13"/>
        </w:numPr>
        <w:tabs>
          <w:tab w:val="num" w:pos="1134"/>
          <w:tab w:val="left" w:leader="hyphen" w:pos="9072"/>
        </w:tabs>
        <w:ind w:left="1134" w:hanging="425"/>
        <w:rPr>
          <w:i/>
        </w:rPr>
      </w:pPr>
      <w:r w:rsidRPr="005F3489">
        <w:rPr>
          <w:i/>
        </w:rPr>
        <w:t>k přijetí jakékoliv záruky za závazky jiných osob,</w:t>
      </w:r>
      <w:r w:rsidR="00F61FBC">
        <w:rPr>
          <w:i/>
        </w:rPr>
        <w:t xml:space="preserve"> </w:t>
      </w:r>
      <w:r w:rsidR="00F61FBC">
        <w:rPr>
          <w:i/>
        </w:rPr>
        <w:tab/>
      </w:r>
    </w:p>
    <w:p w14:paraId="744B506C" w14:textId="77777777" w:rsidR="004E6ECE" w:rsidRDefault="004E6ECE" w:rsidP="00F61FBC">
      <w:pPr>
        <w:numPr>
          <w:ilvl w:val="0"/>
          <w:numId w:val="12"/>
        </w:numPr>
        <w:tabs>
          <w:tab w:val="clear" w:pos="1080"/>
          <w:tab w:val="num" w:pos="1134"/>
          <w:tab w:val="left" w:leader="hyphen" w:pos="9072"/>
        </w:tabs>
        <w:ind w:left="1134" w:hanging="425"/>
        <w:rPr>
          <w:i/>
        </w:rPr>
      </w:pPr>
      <w:r w:rsidRPr="005F3489">
        <w:rPr>
          <w:i/>
        </w:rPr>
        <w:t>k návrhu znění smlouvy ředitele společnosti,</w:t>
      </w:r>
      <w:r w:rsidR="00F61FBC">
        <w:rPr>
          <w:i/>
        </w:rPr>
        <w:t xml:space="preserve"> </w:t>
      </w:r>
      <w:r w:rsidR="00F61FBC">
        <w:rPr>
          <w:i/>
        </w:rPr>
        <w:tab/>
      </w:r>
    </w:p>
    <w:p w14:paraId="744B506E" w14:textId="77777777" w:rsidR="004E6ECE" w:rsidRDefault="004E6ECE" w:rsidP="00F61FBC">
      <w:pPr>
        <w:numPr>
          <w:ilvl w:val="0"/>
          <w:numId w:val="12"/>
        </w:numPr>
        <w:tabs>
          <w:tab w:val="clear" w:pos="1080"/>
          <w:tab w:val="num" w:pos="1134"/>
          <w:tab w:val="left" w:leader="hyphen" w:pos="9072"/>
        </w:tabs>
        <w:ind w:left="1134" w:hanging="425"/>
        <w:rPr>
          <w:i/>
        </w:rPr>
      </w:pPr>
      <w:r w:rsidRPr="005F3489">
        <w:rPr>
          <w:i/>
        </w:rPr>
        <w:t>ke koncepci podnikatelské činnosti společnosti,</w:t>
      </w:r>
      <w:r w:rsidR="00F61FBC">
        <w:rPr>
          <w:i/>
        </w:rPr>
        <w:t xml:space="preserve"> </w:t>
      </w:r>
      <w:r w:rsidR="00F61FBC">
        <w:rPr>
          <w:i/>
        </w:rPr>
        <w:tab/>
      </w:r>
    </w:p>
    <w:p w14:paraId="744B5072" w14:textId="77777777" w:rsidR="004E6ECE" w:rsidRPr="005F3489" w:rsidRDefault="004E6ECE" w:rsidP="00F61FBC">
      <w:pPr>
        <w:numPr>
          <w:ilvl w:val="0"/>
          <w:numId w:val="12"/>
        </w:numPr>
        <w:tabs>
          <w:tab w:val="clear" w:pos="1080"/>
          <w:tab w:val="num" w:pos="1134"/>
          <w:tab w:val="left" w:leader="hyphen" w:pos="9072"/>
        </w:tabs>
        <w:ind w:left="1134" w:hanging="425"/>
        <w:rPr>
          <w:i/>
        </w:rPr>
      </w:pPr>
      <w:r w:rsidRPr="005F3489">
        <w:rPr>
          <w:i/>
        </w:rPr>
        <w:t>k vydání a změnám vnitropodnikových řídících aktů řešících problematiku zadávání veřejných zakázek dle platných právních předpisů.</w:t>
      </w:r>
      <w:r w:rsidR="00F61FBC">
        <w:rPr>
          <w:i/>
        </w:rPr>
        <w:t xml:space="preserve"> </w:t>
      </w:r>
      <w:r w:rsidR="00F61FBC">
        <w:rPr>
          <w:i/>
        </w:rPr>
        <w:tab/>
      </w:r>
    </w:p>
    <w:p w14:paraId="744B5073" w14:textId="77777777" w:rsidR="004E6ECE" w:rsidRPr="005F3489" w:rsidRDefault="004E6ECE" w:rsidP="00F61FBC">
      <w:pPr>
        <w:tabs>
          <w:tab w:val="left" w:leader="hyphen" w:pos="9072"/>
        </w:tabs>
        <w:rPr>
          <w:i/>
        </w:rPr>
      </w:pPr>
    </w:p>
    <w:p w14:paraId="744B5074" w14:textId="789A52FE" w:rsidR="004E6ECE" w:rsidRPr="00F61FBC" w:rsidRDefault="004E6ECE" w:rsidP="00F61FBC">
      <w:pPr>
        <w:pStyle w:val="Odstavecseseznamem"/>
        <w:numPr>
          <w:ilvl w:val="2"/>
          <w:numId w:val="1"/>
        </w:numPr>
        <w:tabs>
          <w:tab w:val="clear" w:pos="2214"/>
          <w:tab w:val="num" w:pos="709"/>
          <w:tab w:val="left" w:leader="hyphen" w:pos="9072"/>
        </w:tabs>
        <w:ind w:left="709" w:hanging="567"/>
        <w:rPr>
          <w:i/>
        </w:rPr>
      </w:pPr>
      <w:r w:rsidRPr="00F61FBC">
        <w:rPr>
          <w:i/>
        </w:rPr>
        <w:t xml:space="preserve">Dozorčí rada </w:t>
      </w:r>
      <w:r w:rsidR="00CE470C">
        <w:rPr>
          <w:i/>
        </w:rPr>
        <w:t>musí</w:t>
      </w:r>
      <w:r w:rsidRPr="00F61FBC">
        <w:rPr>
          <w:i/>
        </w:rPr>
        <w:t xml:space="preserve"> být informována představenstvem zejména o:</w:t>
      </w:r>
      <w:r w:rsidR="00F61FBC">
        <w:rPr>
          <w:i/>
        </w:rPr>
        <w:t xml:space="preserve"> </w:t>
      </w:r>
      <w:r w:rsidR="00F61FBC">
        <w:rPr>
          <w:i/>
        </w:rPr>
        <w:tab/>
      </w:r>
    </w:p>
    <w:p w14:paraId="744B5075" w14:textId="77777777" w:rsidR="004E6ECE" w:rsidRPr="005F3489" w:rsidRDefault="004E6ECE" w:rsidP="00F61FBC">
      <w:pPr>
        <w:numPr>
          <w:ilvl w:val="0"/>
          <w:numId w:val="14"/>
        </w:numPr>
        <w:tabs>
          <w:tab w:val="clear" w:pos="900"/>
          <w:tab w:val="num" w:pos="1134"/>
          <w:tab w:val="left" w:leader="hyphen" w:pos="9072"/>
        </w:tabs>
        <w:ind w:left="1134" w:hanging="425"/>
        <w:rPr>
          <w:i/>
        </w:rPr>
      </w:pPr>
      <w:r w:rsidRPr="005F3489">
        <w:rPr>
          <w:i/>
        </w:rPr>
        <w:t>zásadách pro kolektivní vyjednávání,</w:t>
      </w:r>
      <w:r w:rsidR="00F61FBC">
        <w:rPr>
          <w:i/>
        </w:rPr>
        <w:t xml:space="preserve"> </w:t>
      </w:r>
      <w:r w:rsidR="00F61FBC">
        <w:rPr>
          <w:i/>
        </w:rPr>
        <w:tab/>
      </w:r>
    </w:p>
    <w:p w14:paraId="744B5076" w14:textId="77777777" w:rsidR="004E6ECE" w:rsidRPr="005F3489" w:rsidRDefault="004E6ECE" w:rsidP="00F61FBC">
      <w:pPr>
        <w:numPr>
          <w:ilvl w:val="0"/>
          <w:numId w:val="14"/>
        </w:numPr>
        <w:tabs>
          <w:tab w:val="clear" w:pos="900"/>
          <w:tab w:val="num" w:pos="1134"/>
          <w:tab w:val="left" w:leader="hyphen" w:pos="9072"/>
        </w:tabs>
        <w:ind w:left="1134" w:hanging="425"/>
        <w:rPr>
          <w:i/>
        </w:rPr>
      </w:pPr>
      <w:r w:rsidRPr="005F3489">
        <w:rPr>
          <w:i/>
        </w:rPr>
        <w:t>aktuální situaci ve společnosti se zaměřením zejména na:</w:t>
      </w:r>
      <w:r w:rsidR="00F61FBC">
        <w:rPr>
          <w:i/>
        </w:rPr>
        <w:tab/>
      </w:r>
    </w:p>
    <w:p w14:paraId="744B5077" w14:textId="77777777" w:rsidR="004E6ECE" w:rsidRPr="005F3489" w:rsidRDefault="004E6ECE" w:rsidP="00F61FBC">
      <w:pPr>
        <w:numPr>
          <w:ilvl w:val="1"/>
          <w:numId w:val="16"/>
        </w:numPr>
        <w:tabs>
          <w:tab w:val="left" w:leader="hyphen" w:pos="9072"/>
        </w:tabs>
        <w:rPr>
          <w:i/>
        </w:rPr>
      </w:pPr>
      <w:r w:rsidRPr="005F3489">
        <w:rPr>
          <w:i/>
        </w:rPr>
        <w:t>informace o událostech, které mají významný vliv na chod společnosti a které nastaly po posledním zasedání dozorčí rady,</w:t>
      </w:r>
      <w:r w:rsidR="00F61FBC">
        <w:rPr>
          <w:i/>
        </w:rPr>
        <w:tab/>
      </w:r>
    </w:p>
    <w:p w14:paraId="744B5078" w14:textId="77777777" w:rsidR="004E6ECE" w:rsidRPr="005F3489" w:rsidRDefault="004E6ECE" w:rsidP="00F61FBC">
      <w:pPr>
        <w:numPr>
          <w:ilvl w:val="1"/>
          <w:numId w:val="16"/>
        </w:numPr>
        <w:tabs>
          <w:tab w:val="left" w:leader="hyphen" w:pos="9072"/>
        </w:tabs>
        <w:rPr>
          <w:i/>
        </w:rPr>
      </w:pPr>
      <w:r w:rsidRPr="005F3489">
        <w:rPr>
          <w:i/>
        </w:rPr>
        <w:t>vývoj pohledávek a závazků po lhůtě splatnosti,</w:t>
      </w:r>
      <w:r w:rsidR="00F61FBC">
        <w:rPr>
          <w:i/>
        </w:rPr>
        <w:tab/>
      </w:r>
    </w:p>
    <w:p w14:paraId="744B5079" w14:textId="77777777" w:rsidR="004E6ECE" w:rsidRPr="005F3489" w:rsidRDefault="004E6ECE" w:rsidP="00F61FBC">
      <w:pPr>
        <w:numPr>
          <w:ilvl w:val="1"/>
          <w:numId w:val="16"/>
        </w:numPr>
        <w:tabs>
          <w:tab w:val="left" w:leader="hyphen" w:pos="9072"/>
        </w:tabs>
        <w:rPr>
          <w:i/>
        </w:rPr>
      </w:pPr>
      <w:r w:rsidRPr="005F3489">
        <w:rPr>
          <w:i/>
        </w:rPr>
        <w:t>plnění plánu investic a čerpání zdrojů jejich krytí.</w:t>
      </w:r>
      <w:r w:rsidR="00F61FBC">
        <w:rPr>
          <w:i/>
        </w:rPr>
        <w:t xml:space="preserve"> </w:t>
      </w:r>
      <w:r w:rsidR="00F61FBC">
        <w:rPr>
          <w:i/>
        </w:rPr>
        <w:tab/>
      </w:r>
    </w:p>
    <w:p w14:paraId="744B507A" w14:textId="77777777" w:rsidR="004E6ECE" w:rsidRDefault="008F0F21" w:rsidP="008F0F21">
      <w:pPr>
        <w:numPr>
          <w:ilvl w:val="0"/>
          <w:numId w:val="14"/>
        </w:numPr>
        <w:tabs>
          <w:tab w:val="clear" w:pos="900"/>
          <w:tab w:val="num" w:pos="1134"/>
          <w:tab w:val="left" w:leader="hyphen" w:pos="9072"/>
        </w:tabs>
        <w:ind w:left="1134" w:hanging="425"/>
        <w:rPr>
          <w:i/>
        </w:rPr>
      </w:pPr>
      <w:r>
        <w:rPr>
          <w:i/>
        </w:rPr>
        <w:t xml:space="preserve"> uzavření smlouvy, pokud finanční výnos pro společnost přesahuje v jednotlivém případě </w:t>
      </w:r>
      <w:r w:rsidR="00CE470C">
        <w:rPr>
          <w:i/>
        </w:rPr>
        <w:t>1</w:t>
      </w:r>
      <w:r>
        <w:rPr>
          <w:i/>
        </w:rPr>
        <w:t xml:space="preserve"> mil. Kč</w:t>
      </w:r>
      <w:r w:rsidR="00CE470C">
        <w:rPr>
          <w:i/>
        </w:rPr>
        <w:t xml:space="preserve"> bez DPH</w:t>
      </w:r>
      <w:r>
        <w:rPr>
          <w:i/>
        </w:rPr>
        <w:t xml:space="preserve"> nebo pokud finanční náklad pro společnost přesahuje v jednotlivém případě </w:t>
      </w:r>
      <w:r w:rsidR="00CE470C">
        <w:rPr>
          <w:i/>
        </w:rPr>
        <w:t>1</w:t>
      </w:r>
      <w:r>
        <w:rPr>
          <w:i/>
        </w:rPr>
        <w:t xml:space="preserve"> mil. Kč</w:t>
      </w:r>
      <w:r w:rsidR="00CE470C">
        <w:rPr>
          <w:i/>
        </w:rPr>
        <w:t xml:space="preserve"> bez DPH</w:t>
      </w:r>
      <w:r>
        <w:rPr>
          <w:i/>
        </w:rPr>
        <w:t>,</w:t>
      </w:r>
    </w:p>
    <w:p w14:paraId="744B507B" w14:textId="77777777" w:rsidR="008F0F21" w:rsidRDefault="008F0F21" w:rsidP="008F0F21">
      <w:pPr>
        <w:numPr>
          <w:ilvl w:val="0"/>
          <w:numId w:val="14"/>
        </w:numPr>
        <w:tabs>
          <w:tab w:val="clear" w:pos="900"/>
          <w:tab w:val="num" w:pos="1134"/>
          <w:tab w:val="left" w:leader="hyphen" w:pos="9072"/>
        </w:tabs>
        <w:ind w:left="1134" w:hanging="425"/>
        <w:rPr>
          <w:i/>
        </w:rPr>
      </w:pPr>
      <w:r>
        <w:rPr>
          <w:i/>
        </w:rPr>
        <w:t xml:space="preserve">zahájení zadávacího řízení </w:t>
      </w:r>
      <w:r w:rsidR="00C81767">
        <w:rPr>
          <w:i/>
        </w:rPr>
        <w:t>veřejné zakázky ve smyslu platných právních předpisů,</w:t>
      </w:r>
    </w:p>
    <w:p w14:paraId="744B507C" w14:textId="77777777" w:rsidR="00C81767" w:rsidRDefault="00C81767" w:rsidP="008F0F21">
      <w:pPr>
        <w:numPr>
          <w:ilvl w:val="0"/>
          <w:numId w:val="14"/>
        </w:numPr>
        <w:tabs>
          <w:tab w:val="clear" w:pos="900"/>
          <w:tab w:val="num" w:pos="1134"/>
          <w:tab w:val="left" w:leader="hyphen" w:pos="9072"/>
        </w:tabs>
        <w:ind w:left="1134" w:hanging="425"/>
        <w:rPr>
          <w:i/>
        </w:rPr>
      </w:pPr>
      <w:r>
        <w:rPr>
          <w:i/>
        </w:rPr>
        <w:t>přijetí půjčky nebo úvěru,</w:t>
      </w:r>
    </w:p>
    <w:p w14:paraId="744B507D" w14:textId="77777777" w:rsidR="00C81767" w:rsidRDefault="00C81767" w:rsidP="008F0F21">
      <w:pPr>
        <w:numPr>
          <w:ilvl w:val="0"/>
          <w:numId w:val="14"/>
        </w:numPr>
        <w:tabs>
          <w:tab w:val="clear" w:pos="900"/>
          <w:tab w:val="num" w:pos="1134"/>
          <w:tab w:val="left" w:leader="hyphen" w:pos="9072"/>
        </w:tabs>
        <w:ind w:left="1134" w:hanging="425"/>
        <w:rPr>
          <w:i/>
        </w:rPr>
      </w:pPr>
      <w:r>
        <w:rPr>
          <w:i/>
        </w:rPr>
        <w:t>nabytí nebo zcizení nemovitostí,</w:t>
      </w:r>
    </w:p>
    <w:p w14:paraId="744B507E" w14:textId="77777777" w:rsidR="00C81767" w:rsidRDefault="00C81767" w:rsidP="008F0F21">
      <w:pPr>
        <w:numPr>
          <w:ilvl w:val="0"/>
          <w:numId w:val="14"/>
        </w:numPr>
        <w:tabs>
          <w:tab w:val="clear" w:pos="900"/>
          <w:tab w:val="num" w:pos="1134"/>
          <w:tab w:val="left" w:leader="hyphen" w:pos="9072"/>
        </w:tabs>
        <w:ind w:left="1134" w:hanging="425"/>
        <w:rPr>
          <w:i/>
        </w:rPr>
      </w:pPr>
      <w:r>
        <w:rPr>
          <w:i/>
        </w:rPr>
        <w:t>pronájmu nemovitostí společnosti na dobu delší 5 let,</w:t>
      </w:r>
    </w:p>
    <w:p w14:paraId="744B507F" w14:textId="77777777" w:rsidR="00C81767" w:rsidRDefault="00C81767" w:rsidP="008F0F21">
      <w:pPr>
        <w:numPr>
          <w:ilvl w:val="0"/>
          <w:numId w:val="14"/>
        </w:numPr>
        <w:tabs>
          <w:tab w:val="clear" w:pos="900"/>
          <w:tab w:val="num" w:pos="1134"/>
          <w:tab w:val="left" w:leader="hyphen" w:pos="9072"/>
        </w:tabs>
        <w:ind w:left="1134" w:hanging="425"/>
        <w:rPr>
          <w:i/>
        </w:rPr>
      </w:pPr>
      <w:r>
        <w:rPr>
          <w:i/>
        </w:rPr>
        <w:t>návrhu na jmenování likvidátora společnosti,</w:t>
      </w:r>
    </w:p>
    <w:p w14:paraId="744B5080" w14:textId="77777777" w:rsidR="00C81767" w:rsidRDefault="00C81767" w:rsidP="008F0F21">
      <w:pPr>
        <w:numPr>
          <w:ilvl w:val="0"/>
          <w:numId w:val="14"/>
        </w:numPr>
        <w:tabs>
          <w:tab w:val="clear" w:pos="900"/>
          <w:tab w:val="num" w:pos="1134"/>
          <w:tab w:val="left" w:leader="hyphen" w:pos="9072"/>
        </w:tabs>
        <w:ind w:left="1134" w:hanging="425"/>
        <w:rPr>
          <w:i/>
        </w:rPr>
      </w:pPr>
      <w:r>
        <w:rPr>
          <w:i/>
        </w:rPr>
        <w:t>půjčkách a úvěrech společnosti poskytovaným členům představenstva či osobám jim blízkým.</w:t>
      </w:r>
    </w:p>
    <w:p w14:paraId="744B5081" w14:textId="77777777" w:rsidR="008F0F21" w:rsidRPr="005F3489" w:rsidRDefault="008F0F21" w:rsidP="00F61FBC">
      <w:pPr>
        <w:tabs>
          <w:tab w:val="left" w:leader="hyphen" w:pos="9072"/>
        </w:tabs>
        <w:rPr>
          <w:i/>
        </w:rPr>
      </w:pPr>
    </w:p>
    <w:p w14:paraId="744B5082" w14:textId="43D2459A" w:rsidR="004E6ECE" w:rsidRDefault="004E6ECE" w:rsidP="00F61FBC">
      <w:pPr>
        <w:pStyle w:val="Zkladntextodsazen2"/>
        <w:numPr>
          <w:ilvl w:val="2"/>
          <w:numId w:val="1"/>
        </w:numPr>
        <w:tabs>
          <w:tab w:val="clear" w:pos="2214"/>
          <w:tab w:val="num" w:pos="709"/>
          <w:tab w:val="left" w:leader="hyphen" w:pos="9072"/>
        </w:tabs>
        <w:spacing w:line="240" w:lineRule="auto"/>
        <w:ind w:left="709" w:hanging="709"/>
        <w:rPr>
          <w:i/>
        </w:rPr>
      </w:pPr>
      <w:r w:rsidRPr="005F3489">
        <w:rPr>
          <w:i/>
        </w:rPr>
        <w:lastRenderedPageBreak/>
        <w:t xml:space="preserve">Dozorčí rada je povinna vydat představenstvu své stanovisko, k záležitostem uvedeným v odst. </w:t>
      </w:r>
      <w:r w:rsidR="00DF0AB2">
        <w:rPr>
          <w:i/>
        </w:rPr>
        <w:t>3</w:t>
      </w:r>
      <w:r w:rsidR="00DF0AB2" w:rsidRPr="005F3489">
        <w:rPr>
          <w:i/>
        </w:rPr>
        <w:t xml:space="preserve"> </w:t>
      </w:r>
      <w:r w:rsidRPr="005F3489">
        <w:rPr>
          <w:i/>
        </w:rPr>
        <w:t xml:space="preserve">a </w:t>
      </w:r>
      <w:r w:rsidR="00DF0AB2">
        <w:rPr>
          <w:i/>
        </w:rPr>
        <w:t>4</w:t>
      </w:r>
      <w:r w:rsidR="00DF0AB2" w:rsidRPr="005F3489">
        <w:rPr>
          <w:i/>
        </w:rPr>
        <w:t xml:space="preserve">  </w:t>
      </w:r>
      <w:r w:rsidRPr="005F3489">
        <w:rPr>
          <w:i/>
        </w:rPr>
        <w:t>tohoto článku nejpozději do 15 dnů od jejich předložení představenstvem společnosti  dozorčí radě. Po uplynutí této lhůty se má za</w:t>
      </w:r>
      <w:r w:rsidR="00DF0AB2">
        <w:rPr>
          <w:i/>
        </w:rPr>
        <w:t xml:space="preserve"> </w:t>
      </w:r>
      <w:r w:rsidRPr="005F3489">
        <w:rPr>
          <w:i/>
        </w:rPr>
        <w:t xml:space="preserve">to, že </w:t>
      </w:r>
      <w:r w:rsidR="00F106D9">
        <w:rPr>
          <w:i/>
        </w:rPr>
        <w:t>dozorčí rada danou záležitost pouze projednala bez vyjádření stanoviska</w:t>
      </w:r>
      <w:r w:rsidRPr="005F3489">
        <w:rPr>
          <w:i/>
        </w:rPr>
        <w:t>.</w:t>
      </w:r>
      <w:r w:rsidR="00F61FBC">
        <w:rPr>
          <w:i/>
        </w:rPr>
        <w:t xml:space="preserve"> </w:t>
      </w:r>
      <w:r w:rsidR="00F61FBC">
        <w:rPr>
          <w:i/>
        </w:rPr>
        <w:tab/>
      </w:r>
    </w:p>
    <w:p w14:paraId="744B5083" w14:textId="77777777" w:rsidR="00CE2E68" w:rsidRPr="00DB40C9" w:rsidRDefault="00CE2E68" w:rsidP="00CE2E68">
      <w:pPr>
        <w:pStyle w:val="Nadpis2"/>
        <w:numPr>
          <w:ilvl w:val="0"/>
          <w:numId w:val="0"/>
        </w:numPr>
        <w:spacing w:before="0" w:after="0"/>
        <w:jc w:val="both"/>
        <w:rPr>
          <w:i/>
          <w:sz w:val="24"/>
          <w:szCs w:val="24"/>
          <w:lang w:val="cs-CZ"/>
        </w:rPr>
      </w:pPr>
    </w:p>
    <w:p w14:paraId="744B5084" w14:textId="77777777" w:rsidR="00CE2E68" w:rsidRPr="00DB40C9" w:rsidRDefault="00CE2E68" w:rsidP="00CE2E68">
      <w:pPr>
        <w:pStyle w:val="Nadpis1"/>
        <w:numPr>
          <w:ilvl w:val="0"/>
          <w:numId w:val="0"/>
        </w:numPr>
        <w:tabs>
          <w:tab w:val="right" w:leader="hyphen" w:pos="9072"/>
        </w:tabs>
        <w:spacing w:before="0" w:after="0"/>
        <w:ind w:left="709" w:hanging="709"/>
        <w:jc w:val="both"/>
        <w:rPr>
          <w:sz w:val="24"/>
          <w:szCs w:val="24"/>
          <w:lang w:val="cs-CZ"/>
        </w:rPr>
      </w:pPr>
      <w:r w:rsidRPr="00DB40C9">
        <w:rPr>
          <w:sz w:val="24"/>
          <w:szCs w:val="24"/>
          <w:lang w:val="cs-CZ"/>
        </w:rPr>
        <w:t>7.2.</w:t>
      </w:r>
      <w:r w:rsidRPr="00DB40C9">
        <w:rPr>
          <w:sz w:val="24"/>
          <w:szCs w:val="24"/>
          <w:lang w:val="cs-CZ"/>
        </w:rPr>
        <w:tab/>
        <w:t xml:space="preserve">Složení a funkční období </w:t>
      </w:r>
      <w:r w:rsidRPr="00177B12">
        <w:rPr>
          <w:b w:val="0"/>
          <w:i w:val="0"/>
          <w:sz w:val="24"/>
          <w:szCs w:val="24"/>
          <w:lang w:val="cs-CZ"/>
        </w:rPr>
        <w:tab/>
      </w:r>
    </w:p>
    <w:p w14:paraId="744B5085" w14:textId="798DB0DD" w:rsidR="00CE2E68" w:rsidRPr="00DB40C9" w:rsidRDefault="00CE2E68" w:rsidP="00CE2E68">
      <w:pPr>
        <w:pStyle w:val="Nadpis1"/>
        <w:numPr>
          <w:ilvl w:val="0"/>
          <w:numId w:val="0"/>
        </w:numPr>
        <w:tabs>
          <w:tab w:val="right" w:leader="hyphen" w:pos="9072"/>
        </w:tabs>
        <w:spacing w:before="0" w:after="0"/>
        <w:ind w:left="709" w:hanging="709"/>
        <w:jc w:val="both"/>
        <w:rPr>
          <w:b w:val="0"/>
          <w:sz w:val="24"/>
          <w:szCs w:val="24"/>
          <w:lang w:val="cs-CZ"/>
        </w:rPr>
      </w:pPr>
      <w:r w:rsidRPr="00177B12">
        <w:rPr>
          <w:b w:val="0"/>
          <w:sz w:val="24"/>
          <w:szCs w:val="24"/>
          <w:lang w:val="cs-CZ"/>
        </w:rPr>
        <w:t>7</w:t>
      </w:r>
      <w:r w:rsidRPr="00DB40C9">
        <w:rPr>
          <w:b w:val="0"/>
          <w:sz w:val="24"/>
          <w:szCs w:val="24"/>
          <w:lang w:val="cs-CZ"/>
        </w:rPr>
        <w:t xml:space="preserve">.2.1.   </w:t>
      </w:r>
      <w:r w:rsidR="001A28C1">
        <w:rPr>
          <w:b w:val="0"/>
          <w:sz w:val="24"/>
          <w:szCs w:val="24"/>
          <w:lang w:val="cs-CZ"/>
        </w:rPr>
        <w:t xml:space="preserve">Dozorčí rada </w:t>
      </w:r>
      <w:r w:rsidRPr="00DB40C9">
        <w:rPr>
          <w:b w:val="0"/>
          <w:sz w:val="24"/>
          <w:szCs w:val="24"/>
          <w:lang w:val="cs-CZ"/>
        </w:rPr>
        <w:t xml:space="preserve">má </w:t>
      </w:r>
      <w:r w:rsidR="006811E9">
        <w:rPr>
          <w:b w:val="0"/>
          <w:sz w:val="24"/>
          <w:szCs w:val="24"/>
          <w:lang w:val="cs-CZ"/>
        </w:rPr>
        <w:t>pět</w:t>
      </w:r>
      <w:r w:rsidR="006811E9" w:rsidRPr="00DB40C9">
        <w:rPr>
          <w:b w:val="0"/>
          <w:sz w:val="24"/>
          <w:szCs w:val="24"/>
          <w:lang w:val="cs-CZ"/>
        </w:rPr>
        <w:t xml:space="preserve"> </w:t>
      </w:r>
      <w:r w:rsidRPr="00DB40C9">
        <w:rPr>
          <w:b w:val="0"/>
          <w:sz w:val="24"/>
          <w:szCs w:val="24"/>
          <w:lang w:val="cs-CZ"/>
        </w:rPr>
        <w:t>člen</w:t>
      </w:r>
      <w:r w:rsidR="001A28C1">
        <w:rPr>
          <w:b w:val="0"/>
          <w:sz w:val="24"/>
          <w:szCs w:val="24"/>
          <w:lang w:val="cs-CZ"/>
        </w:rPr>
        <w:t>ů</w:t>
      </w:r>
      <w:r w:rsidRPr="00DB40C9">
        <w:rPr>
          <w:b w:val="0"/>
          <w:sz w:val="24"/>
          <w:szCs w:val="24"/>
          <w:lang w:val="cs-CZ"/>
        </w:rPr>
        <w:t xml:space="preserve">, které volí a odvolává valná hromada. Opětovná volba je možná. </w:t>
      </w:r>
      <w:r w:rsidR="001163E7">
        <w:rPr>
          <w:b w:val="0"/>
          <w:sz w:val="24"/>
          <w:szCs w:val="24"/>
          <w:lang w:val="cs-CZ"/>
        </w:rPr>
        <w:t>Dozorčí rada volí a odvolává svého předsedu</w:t>
      </w:r>
      <w:r w:rsidR="003B5F6E">
        <w:rPr>
          <w:b w:val="0"/>
          <w:sz w:val="24"/>
          <w:szCs w:val="24"/>
          <w:lang w:val="cs-CZ"/>
        </w:rPr>
        <w:t xml:space="preserve"> a místopředsedu</w:t>
      </w:r>
      <w:r w:rsidR="001163E7">
        <w:rPr>
          <w:b w:val="0"/>
          <w:sz w:val="24"/>
          <w:szCs w:val="24"/>
          <w:lang w:val="cs-CZ"/>
        </w:rPr>
        <w:t>.</w:t>
      </w:r>
      <w:r w:rsidRPr="00DB40C9">
        <w:rPr>
          <w:b w:val="0"/>
          <w:sz w:val="24"/>
          <w:szCs w:val="24"/>
          <w:lang w:val="cs-CZ"/>
        </w:rPr>
        <w:t xml:space="preserve"> ------</w:t>
      </w:r>
      <w:r w:rsidR="001163E7">
        <w:rPr>
          <w:b w:val="0"/>
          <w:sz w:val="24"/>
          <w:szCs w:val="24"/>
          <w:lang w:val="cs-CZ"/>
        </w:rPr>
        <w:t>--------</w:t>
      </w:r>
      <w:r w:rsidR="003B5F6E">
        <w:rPr>
          <w:b w:val="0"/>
          <w:sz w:val="24"/>
          <w:szCs w:val="24"/>
          <w:lang w:val="cs-CZ"/>
        </w:rPr>
        <w:t>-</w:t>
      </w:r>
      <w:r w:rsidR="001163E7">
        <w:rPr>
          <w:b w:val="0"/>
          <w:sz w:val="24"/>
          <w:szCs w:val="24"/>
          <w:lang w:val="cs-CZ"/>
        </w:rPr>
        <w:t>---</w:t>
      </w:r>
    </w:p>
    <w:p w14:paraId="744B5086" w14:textId="4BC71109" w:rsidR="00CE2E68" w:rsidRPr="001A28C1" w:rsidRDefault="00CE2E68" w:rsidP="001A28C1">
      <w:pPr>
        <w:pStyle w:val="Nadpis2"/>
        <w:numPr>
          <w:ilvl w:val="0"/>
          <w:numId w:val="0"/>
        </w:numPr>
        <w:spacing w:before="0" w:after="0"/>
        <w:ind w:left="709" w:hanging="709"/>
        <w:jc w:val="both"/>
        <w:rPr>
          <w:i/>
          <w:sz w:val="24"/>
          <w:szCs w:val="24"/>
          <w:lang w:val="cs-CZ"/>
        </w:rPr>
      </w:pPr>
      <w:r w:rsidRPr="00DB40C9">
        <w:rPr>
          <w:i/>
          <w:sz w:val="24"/>
          <w:szCs w:val="24"/>
          <w:lang w:val="cs-CZ"/>
        </w:rPr>
        <w:t>7.2.2.</w:t>
      </w:r>
      <w:r w:rsidRPr="00DB40C9">
        <w:rPr>
          <w:i/>
          <w:sz w:val="24"/>
          <w:szCs w:val="24"/>
          <w:lang w:val="cs-CZ"/>
        </w:rPr>
        <w:tab/>
        <w:t xml:space="preserve">Funkční období člena </w:t>
      </w:r>
      <w:r w:rsidR="001163E7">
        <w:rPr>
          <w:i/>
          <w:sz w:val="24"/>
          <w:szCs w:val="24"/>
          <w:lang w:val="cs-CZ"/>
        </w:rPr>
        <w:t>dozorčí</w:t>
      </w:r>
      <w:r w:rsidRPr="00DB40C9">
        <w:rPr>
          <w:i/>
          <w:sz w:val="24"/>
          <w:szCs w:val="24"/>
          <w:lang w:val="cs-CZ"/>
        </w:rPr>
        <w:t xml:space="preserve"> rady je </w:t>
      </w:r>
      <w:r w:rsidR="001163E7">
        <w:rPr>
          <w:i/>
          <w:sz w:val="24"/>
          <w:szCs w:val="24"/>
          <w:lang w:val="cs-CZ"/>
        </w:rPr>
        <w:t>pět let</w:t>
      </w:r>
      <w:r w:rsidRPr="00DB40C9">
        <w:rPr>
          <w:i/>
          <w:sz w:val="24"/>
          <w:szCs w:val="24"/>
          <w:lang w:val="cs-CZ"/>
        </w:rPr>
        <w:t>. -----------------</w:t>
      </w:r>
      <w:r w:rsidR="001163E7">
        <w:rPr>
          <w:i/>
          <w:sz w:val="24"/>
          <w:szCs w:val="24"/>
          <w:lang w:val="cs-CZ"/>
        </w:rPr>
        <w:t>-------------------------</w:t>
      </w:r>
      <w:r w:rsidR="003B5F6E">
        <w:rPr>
          <w:i/>
          <w:sz w:val="24"/>
          <w:szCs w:val="24"/>
          <w:lang w:val="cs-CZ"/>
        </w:rPr>
        <w:t>-</w:t>
      </w:r>
      <w:r w:rsidR="001163E7">
        <w:rPr>
          <w:i/>
          <w:sz w:val="24"/>
          <w:szCs w:val="24"/>
          <w:lang w:val="cs-CZ"/>
        </w:rPr>
        <w:t>------</w:t>
      </w:r>
    </w:p>
    <w:p w14:paraId="744B5087" w14:textId="711DDF08"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7.2.3.</w:t>
      </w:r>
      <w:r w:rsidRPr="00DB40C9">
        <w:rPr>
          <w:i/>
          <w:sz w:val="24"/>
          <w:szCs w:val="24"/>
          <w:lang w:val="cs-CZ"/>
        </w:rPr>
        <w:tab/>
        <w:t xml:space="preserve">Člen </w:t>
      </w:r>
      <w:r w:rsidR="001163E7">
        <w:rPr>
          <w:i/>
          <w:sz w:val="24"/>
          <w:szCs w:val="24"/>
          <w:lang w:val="cs-CZ"/>
        </w:rPr>
        <w:t>dozorčí</w:t>
      </w:r>
      <w:r w:rsidRPr="00DB40C9">
        <w:rPr>
          <w:i/>
          <w:sz w:val="24"/>
          <w:szCs w:val="24"/>
          <w:lang w:val="cs-CZ"/>
        </w:rPr>
        <w:t xml:space="preserve"> rady může ze své funkce odstoupit; nesmí tak učinit v době, která je pro společnost nevhodná. Odstoupení musí být adresováno Společnosti, učiněno písemně a doručeno na adresu sídla Společnosti nebo osobně předáno na zasedání valné hromady. Výkon funkce skončí uplynutím jednoho měsíce od doručení nebo předání odstoupení. Má-li být výkon funkce ukončen k jinému datu, musí o takové žádosti odstupujícího člena rozhodnout valná hromada. Člen </w:t>
      </w:r>
      <w:r w:rsidR="001163E7">
        <w:rPr>
          <w:i/>
          <w:sz w:val="24"/>
          <w:szCs w:val="24"/>
          <w:lang w:val="cs-CZ"/>
        </w:rPr>
        <w:t>dozorčí</w:t>
      </w:r>
      <w:r w:rsidRPr="00DB40C9">
        <w:rPr>
          <w:i/>
          <w:sz w:val="24"/>
          <w:szCs w:val="24"/>
          <w:lang w:val="cs-CZ"/>
        </w:rPr>
        <w:t xml:space="preserve"> rady může odstoupit z funkce i tak, že na pořad jednání valné hromady bude zařazeno oznámení o odstoupení z funkce a člen </w:t>
      </w:r>
      <w:r w:rsidR="001163E7">
        <w:rPr>
          <w:i/>
          <w:sz w:val="24"/>
          <w:szCs w:val="24"/>
          <w:lang w:val="cs-CZ"/>
        </w:rPr>
        <w:t>dozorčí</w:t>
      </w:r>
      <w:r w:rsidRPr="00DB40C9">
        <w:rPr>
          <w:i/>
          <w:sz w:val="24"/>
          <w:szCs w:val="24"/>
          <w:lang w:val="cs-CZ"/>
        </w:rPr>
        <w:t xml:space="preserve"> rady na zasedání valné hromady oznámí, že odstupuje z funkce. V takovém případě skončí funkce oznámením odstoupení z funkce na valné hromadě, pokud valná hromada na žádost odstupujícího člena neurčí jiný okamžik zániku výkonu funkce. Má-li Společnost jediného akcionáře skončí jeho funkce uplynutím jednoho měsíce ode dne doručení oznámení o odstoupení tomuto jedinému akcionáři.---</w:t>
      </w:r>
      <w:r>
        <w:rPr>
          <w:i/>
          <w:sz w:val="24"/>
          <w:szCs w:val="24"/>
          <w:lang w:val="cs-CZ"/>
        </w:rPr>
        <w:t>---------</w:t>
      </w:r>
      <w:r w:rsidR="001163E7">
        <w:rPr>
          <w:i/>
          <w:sz w:val="24"/>
          <w:szCs w:val="24"/>
          <w:lang w:val="cs-CZ"/>
        </w:rPr>
        <w:t>-------------------</w:t>
      </w:r>
    </w:p>
    <w:p w14:paraId="744B5088"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7.2.4.</w:t>
      </w:r>
      <w:r w:rsidRPr="00DB40C9">
        <w:rPr>
          <w:i/>
          <w:sz w:val="24"/>
          <w:szCs w:val="24"/>
          <w:lang w:val="cs-CZ"/>
        </w:rPr>
        <w:tab/>
        <w:t xml:space="preserve">V případě smrti člena </w:t>
      </w:r>
      <w:r w:rsidR="001163E7">
        <w:rPr>
          <w:i/>
          <w:sz w:val="24"/>
          <w:szCs w:val="24"/>
          <w:lang w:val="cs-CZ"/>
        </w:rPr>
        <w:t>dozorčí</w:t>
      </w:r>
      <w:r w:rsidRPr="00DB40C9">
        <w:rPr>
          <w:i/>
          <w:sz w:val="24"/>
          <w:szCs w:val="24"/>
          <w:lang w:val="cs-CZ"/>
        </w:rPr>
        <w:t xml:space="preserve"> rady, odstoupení z funkce, odvolání anebo jiného ukončení jeho funkce zvolí valná hromada do 2 (slovy: dvou) měsíců nového člena </w:t>
      </w:r>
      <w:r w:rsidR="001163E7">
        <w:rPr>
          <w:i/>
          <w:sz w:val="24"/>
          <w:szCs w:val="24"/>
          <w:lang w:val="cs-CZ"/>
        </w:rPr>
        <w:t xml:space="preserve">dozorčí </w:t>
      </w:r>
      <w:r w:rsidRPr="00DB40C9">
        <w:rPr>
          <w:i/>
          <w:sz w:val="24"/>
          <w:szCs w:val="24"/>
          <w:lang w:val="cs-CZ"/>
        </w:rPr>
        <w:t xml:space="preserve"> rady. Nestane-li se tak, jmenuje člena </w:t>
      </w:r>
      <w:r w:rsidR="001163E7">
        <w:rPr>
          <w:i/>
          <w:sz w:val="24"/>
          <w:szCs w:val="24"/>
          <w:lang w:val="cs-CZ"/>
        </w:rPr>
        <w:t>dozorčí</w:t>
      </w:r>
      <w:r w:rsidRPr="00DB40C9">
        <w:rPr>
          <w:i/>
          <w:sz w:val="24"/>
          <w:szCs w:val="24"/>
          <w:lang w:val="cs-CZ"/>
        </w:rPr>
        <w:t xml:space="preserve"> rady soud na návrh osoby, která na tom má právní zájem, a to na dobu, než bude řádně zvolen nový člen </w:t>
      </w:r>
      <w:r w:rsidR="001163E7">
        <w:rPr>
          <w:i/>
          <w:sz w:val="24"/>
          <w:szCs w:val="24"/>
          <w:lang w:val="cs-CZ"/>
        </w:rPr>
        <w:t>dozorčí</w:t>
      </w:r>
      <w:r w:rsidRPr="00DB40C9">
        <w:rPr>
          <w:i/>
          <w:sz w:val="24"/>
          <w:szCs w:val="24"/>
          <w:lang w:val="cs-CZ"/>
        </w:rPr>
        <w:t xml:space="preserve"> rady, jinak může soud společnost i bez návrhu zrušit a nařídit její</w:t>
      </w:r>
      <w:r w:rsidR="001163E7">
        <w:rPr>
          <w:i/>
          <w:sz w:val="24"/>
          <w:szCs w:val="24"/>
          <w:lang w:val="cs-CZ"/>
        </w:rPr>
        <w:t xml:space="preserve"> likvidaci.--------------</w:t>
      </w:r>
    </w:p>
    <w:p w14:paraId="744B5089" w14:textId="77777777" w:rsidR="00CE2E68" w:rsidRDefault="00CE2E68" w:rsidP="00CE2E68">
      <w:pPr>
        <w:pStyle w:val="Nadpis2"/>
        <w:numPr>
          <w:ilvl w:val="0"/>
          <w:numId w:val="0"/>
        </w:numPr>
        <w:spacing w:before="0" w:after="0"/>
        <w:jc w:val="both"/>
        <w:rPr>
          <w:b/>
          <w:i/>
          <w:sz w:val="24"/>
          <w:szCs w:val="24"/>
          <w:lang w:val="cs-CZ"/>
        </w:rPr>
      </w:pPr>
    </w:p>
    <w:p w14:paraId="744B508A" w14:textId="77777777" w:rsidR="0046067E" w:rsidRPr="0046067E" w:rsidRDefault="0046067E" w:rsidP="0046067E">
      <w:pPr>
        <w:tabs>
          <w:tab w:val="left" w:pos="709"/>
          <w:tab w:val="left" w:leader="hyphen" w:pos="9072"/>
        </w:tabs>
        <w:rPr>
          <w:b/>
          <w:i/>
        </w:rPr>
      </w:pPr>
      <w:r>
        <w:rPr>
          <w:b/>
          <w:i/>
        </w:rPr>
        <w:t xml:space="preserve">7.3.  </w:t>
      </w:r>
      <w:r>
        <w:rPr>
          <w:b/>
          <w:i/>
        </w:rPr>
        <w:tab/>
      </w:r>
      <w:r w:rsidRPr="0046067E">
        <w:rPr>
          <w:b/>
          <w:i/>
        </w:rPr>
        <w:t>Svolávání a zasedání dozorčí rady</w:t>
      </w:r>
    </w:p>
    <w:p w14:paraId="744B508B" w14:textId="220231B1" w:rsidR="0046067E" w:rsidRPr="0046067E" w:rsidRDefault="0046067E" w:rsidP="0046067E">
      <w:pPr>
        <w:tabs>
          <w:tab w:val="left" w:pos="709"/>
          <w:tab w:val="left" w:leader="hyphen" w:pos="9072"/>
        </w:tabs>
        <w:ind w:left="709" w:hanging="709"/>
        <w:rPr>
          <w:i/>
        </w:rPr>
      </w:pPr>
      <w:r>
        <w:rPr>
          <w:i/>
        </w:rPr>
        <w:t xml:space="preserve">7.3.1. </w:t>
      </w:r>
      <w:r>
        <w:rPr>
          <w:i/>
        </w:rPr>
        <w:tab/>
      </w:r>
      <w:r w:rsidRPr="0046067E">
        <w:rPr>
          <w:i/>
        </w:rPr>
        <w:t xml:space="preserve">Dozorčí rada zasedá zpravidla nejméně jednou za tři měsíce. Mimořádná zasedání dozorčí rady se konají podle potřeby. </w:t>
      </w:r>
    </w:p>
    <w:p w14:paraId="744B508C" w14:textId="77777777" w:rsidR="0046067E" w:rsidRPr="0046067E" w:rsidRDefault="0046067E" w:rsidP="0046067E">
      <w:pPr>
        <w:tabs>
          <w:tab w:val="left" w:pos="709"/>
          <w:tab w:val="left" w:leader="hyphen" w:pos="9072"/>
        </w:tabs>
        <w:ind w:left="709" w:hanging="709"/>
        <w:rPr>
          <w:i/>
        </w:rPr>
      </w:pPr>
      <w:r>
        <w:rPr>
          <w:i/>
        </w:rPr>
        <w:t xml:space="preserve">7.3.2. </w:t>
      </w:r>
      <w:r>
        <w:rPr>
          <w:i/>
        </w:rPr>
        <w:tab/>
      </w:r>
      <w:r w:rsidRPr="0046067E">
        <w:rPr>
          <w:i/>
        </w:rPr>
        <w:t xml:space="preserve">Zasedání dozorčí rady svolává zpravidla její předseda nebo, v případě jeho nepřítomnosti místopředseda písemnou pozvánkou, v níž uvede místo, datum a hodinu konání a program zasedání. Je-li to vhodné, bude členům dozorčí rady zaslána i nezbytná dokumentace. Pozvánka na zasedání dozorčí rady má být členům doručena zpravidla nejméně týden před datem konání zasedání. Pokud s tím souhlasí všichni členové dozorčí rady, lze její zasedání svolat i telegraficky, telefaxem nebo prostřednictvím elektronické pošty. I v takovém případě však musí pozvánka obsahovat výše uvedené náležitosti a členové dozorčí rady potvrdí její přijetí. </w:t>
      </w:r>
      <w:r w:rsidRPr="0046067E">
        <w:rPr>
          <w:i/>
        </w:rPr>
        <w:tab/>
      </w:r>
    </w:p>
    <w:p w14:paraId="744B508D" w14:textId="77777777" w:rsidR="0046067E" w:rsidRPr="0046067E" w:rsidRDefault="0046067E" w:rsidP="0046067E">
      <w:pPr>
        <w:tabs>
          <w:tab w:val="left" w:pos="709"/>
          <w:tab w:val="left" w:leader="hyphen" w:pos="9072"/>
        </w:tabs>
        <w:ind w:left="709" w:hanging="709"/>
        <w:rPr>
          <w:i/>
        </w:rPr>
      </w:pPr>
      <w:r>
        <w:rPr>
          <w:i/>
        </w:rPr>
        <w:t xml:space="preserve">7.3.3. </w:t>
      </w:r>
      <w:r>
        <w:rPr>
          <w:i/>
        </w:rPr>
        <w:tab/>
      </w:r>
      <w:r w:rsidRPr="0046067E">
        <w:rPr>
          <w:i/>
        </w:rPr>
        <w:t xml:space="preserve">Pokud je to v zájmu společnosti, zejména pokud má být na programu zasedání dozorčí rady věc, která nesnese odkladu, může zasedání dozorčí rady svolat kterýkoli její člen vhodnou formou, a případně i bez dodržení lhůty podle odstavce 3. </w:t>
      </w:r>
      <w:r w:rsidRPr="0046067E">
        <w:rPr>
          <w:i/>
        </w:rPr>
        <w:tab/>
      </w:r>
    </w:p>
    <w:p w14:paraId="744B508E" w14:textId="77777777" w:rsidR="0046067E" w:rsidRPr="0046067E" w:rsidRDefault="0046067E" w:rsidP="0046067E">
      <w:pPr>
        <w:tabs>
          <w:tab w:val="left" w:pos="709"/>
          <w:tab w:val="left" w:leader="hyphen" w:pos="9072"/>
        </w:tabs>
        <w:ind w:left="709" w:hanging="709"/>
        <w:rPr>
          <w:i/>
        </w:rPr>
      </w:pPr>
      <w:r>
        <w:rPr>
          <w:i/>
        </w:rPr>
        <w:t xml:space="preserve">7.3.4. </w:t>
      </w:r>
      <w:r>
        <w:rPr>
          <w:i/>
        </w:rPr>
        <w:tab/>
      </w:r>
      <w:r w:rsidRPr="0046067E">
        <w:rPr>
          <w:i/>
        </w:rPr>
        <w:t xml:space="preserve">Pokud jsou na zasedání přítomni všichni členové dozorčí rady nebo pokud s tím všichni souhlasí, považuje se zasedání dozorčí rady za řádně svolané. </w:t>
      </w:r>
      <w:r w:rsidRPr="0046067E">
        <w:rPr>
          <w:i/>
        </w:rPr>
        <w:tab/>
      </w:r>
    </w:p>
    <w:p w14:paraId="744B508F" w14:textId="77777777" w:rsidR="0046067E" w:rsidRPr="0046067E" w:rsidRDefault="0046067E" w:rsidP="0046067E">
      <w:pPr>
        <w:tabs>
          <w:tab w:val="left" w:pos="709"/>
          <w:tab w:val="left" w:leader="hyphen" w:pos="9072"/>
        </w:tabs>
        <w:ind w:left="709" w:hanging="709"/>
        <w:rPr>
          <w:i/>
        </w:rPr>
      </w:pPr>
      <w:r>
        <w:rPr>
          <w:i/>
        </w:rPr>
        <w:t>7.3.5.</w:t>
      </w:r>
      <w:r>
        <w:rPr>
          <w:i/>
        </w:rPr>
        <w:tab/>
      </w:r>
      <w:r w:rsidRPr="0046067E">
        <w:rPr>
          <w:i/>
        </w:rPr>
        <w:t xml:space="preserve">Předseda je povinen svolat zasedání dozorčí rady vždy, požádá-li o to některý z členů dozorčí rady, představenstvo nebo písemně kterýkoli akcionář, pokud současně uvede naléhavý důvod jejího svolání. Pro předejití pochybnostem se v takovém případě uplatní pravidla podle odstavců 3 až 5 tohoto článku. </w:t>
      </w:r>
      <w:r w:rsidRPr="0046067E">
        <w:rPr>
          <w:i/>
        </w:rPr>
        <w:tab/>
      </w:r>
    </w:p>
    <w:p w14:paraId="744B5090" w14:textId="77777777" w:rsidR="0046067E" w:rsidRPr="0046067E" w:rsidRDefault="0046067E" w:rsidP="0046067E">
      <w:pPr>
        <w:tabs>
          <w:tab w:val="left" w:pos="709"/>
          <w:tab w:val="left" w:leader="hyphen" w:pos="9072"/>
        </w:tabs>
        <w:ind w:left="709" w:hanging="709"/>
        <w:rPr>
          <w:i/>
        </w:rPr>
      </w:pPr>
      <w:r>
        <w:rPr>
          <w:i/>
        </w:rPr>
        <w:t xml:space="preserve">7.3.6. </w:t>
      </w:r>
      <w:r>
        <w:rPr>
          <w:i/>
        </w:rPr>
        <w:tab/>
      </w:r>
      <w:r w:rsidRPr="0046067E">
        <w:rPr>
          <w:i/>
        </w:rPr>
        <w:t xml:space="preserve">Zasedání dozorčí rady se koná v sídle společnosti, ledaže by se dozorčí rada usnesla jinak. </w:t>
      </w:r>
      <w:r w:rsidRPr="0046067E">
        <w:rPr>
          <w:i/>
        </w:rPr>
        <w:tab/>
      </w:r>
    </w:p>
    <w:p w14:paraId="744B5091" w14:textId="77777777" w:rsidR="0046067E" w:rsidRPr="0046067E" w:rsidRDefault="0046067E" w:rsidP="0046067E">
      <w:pPr>
        <w:tabs>
          <w:tab w:val="left" w:pos="709"/>
          <w:tab w:val="left" w:leader="hyphen" w:pos="9072"/>
        </w:tabs>
        <w:ind w:left="709" w:hanging="709"/>
        <w:rPr>
          <w:i/>
        </w:rPr>
      </w:pPr>
      <w:r>
        <w:rPr>
          <w:i/>
        </w:rPr>
        <w:lastRenderedPageBreak/>
        <w:t xml:space="preserve">7.3.7. </w:t>
      </w:r>
      <w:r>
        <w:rPr>
          <w:i/>
        </w:rPr>
        <w:tab/>
      </w:r>
      <w:r w:rsidRPr="0046067E">
        <w:rPr>
          <w:i/>
        </w:rPr>
        <w:t xml:space="preserve">Dozorčí rada může podle své úvahy přizvat na zasedání i členy jiných orgánů společnosti, její zaměstnance nebo akcionáře, případně jiné osoby, </w:t>
      </w:r>
      <w:r w:rsidRPr="0046067E">
        <w:rPr>
          <w:i/>
        </w:rPr>
        <w:tab/>
      </w:r>
    </w:p>
    <w:p w14:paraId="744B5092" w14:textId="77777777" w:rsidR="0046067E" w:rsidRPr="0046067E" w:rsidRDefault="0046067E" w:rsidP="0046067E">
      <w:pPr>
        <w:tabs>
          <w:tab w:val="left" w:pos="709"/>
          <w:tab w:val="left" w:leader="hyphen" w:pos="9072"/>
        </w:tabs>
        <w:ind w:left="709" w:hanging="709"/>
        <w:rPr>
          <w:i/>
        </w:rPr>
      </w:pPr>
      <w:r>
        <w:rPr>
          <w:i/>
        </w:rPr>
        <w:t xml:space="preserve">7.3.8. </w:t>
      </w:r>
      <w:r>
        <w:rPr>
          <w:i/>
        </w:rPr>
        <w:tab/>
      </w:r>
      <w:r w:rsidRPr="0046067E">
        <w:rPr>
          <w:i/>
        </w:rPr>
        <w:t xml:space="preserve">Zasedání dozorčí rady řídí její předseda. V případě jeho nepřítomnosti řídí zasedání místopředseda a v případě také jeho nepřítomnosti řídí zasedání dozorčí rady člen zvolený přítomnými členy dozorčí rady. </w:t>
      </w:r>
      <w:r w:rsidRPr="0046067E">
        <w:rPr>
          <w:i/>
        </w:rPr>
        <w:tab/>
      </w:r>
    </w:p>
    <w:p w14:paraId="744B5093" w14:textId="77777777" w:rsidR="0046067E" w:rsidRPr="0046067E" w:rsidRDefault="0046067E" w:rsidP="0046067E">
      <w:pPr>
        <w:tabs>
          <w:tab w:val="left" w:pos="709"/>
          <w:tab w:val="left" w:leader="hyphen" w:pos="9072"/>
        </w:tabs>
        <w:ind w:left="709" w:hanging="709"/>
        <w:rPr>
          <w:i/>
        </w:rPr>
      </w:pPr>
      <w:r>
        <w:rPr>
          <w:i/>
        </w:rPr>
        <w:t xml:space="preserve">7.3.9. </w:t>
      </w:r>
      <w:r>
        <w:rPr>
          <w:i/>
        </w:rPr>
        <w:tab/>
        <w:t xml:space="preserve">O </w:t>
      </w:r>
      <w:r w:rsidRPr="0046067E">
        <w:rPr>
          <w:i/>
        </w:rPr>
        <w:t xml:space="preserve">průběhu zasedání dozorčí rady a přijatých usneseních se pořizuje zápis, který podepisuje dozorčí radou určený zapisovatel a předsedající. Zapisovatelem může být i osoba, která není členem dozorčí rady. Zápis obsahuje náležitosti stanovené zákonem o obchodních korporacích. </w:t>
      </w:r>
      <w:r w:rsidRPr="0046067E">
        <w:rPr>
          <w:i/>
        </w:rPr>
        <w:tab/>
      </w:r>
    </w:p>
    <w:p w14:paraId="744B5094" w14:textId="77777777" w:rsidR="0046067E" w:rsidRPr="0046067E" w:rsidRDefault="0046067E" w:rsidP="0046067E">
      <w:pPr>
        <w:tabs>
          <w:tab w:val="left" w:pos="709"/>
          <w:tab w:val="left" w:leader="hyphen" w:pos="9072"/>
        </w:tabs>
        <w:ind w:left="709" w:hanging="709"/>
        <w:rPr>
          <w:i/>
        </w:rPr>
      </w:pPr>
      <w:r>
        <w:rPr>
          <w:i/>
        </w:rPr>
        <w:t xml:space="preserve">7.3.10. </w:t>
      </w:r>
      <w:r w:rsidRPr="0046067E">
        <w:rPr>
          <w:i/>
        </w:rPr>
        <w:t xml:space="preserve">Náklady spojené se zasedáními dozorčí rady i s další činností dozorčí rady nese společnost. </w:t>
      </w:r>
      <w:r w:rsidRPr="0046067E">
        <w:rPr>
          <w:i/>
        </w:rPr>
        <w:tab/>
      </w:r>
    </w:p>
    <w:p w14:paraId="744B5095" w14:textId="77777777" w:rsidR="0046067E" w:rsidRPr="0046067E" w:rsidRDefault="0046067E" w:rsidP="0046067E">
      <w:pPr>
        <w:tabs>
          <w:tab w:val="left" w:pos="709"/>
          <w:tab w:val="left" w:leader="hyphen" w:pos="9072"/>
        </w:tabs>
        <w:ind w:left="709" w:hanging="709"/>
        <w:rPr>
          <w:i/>
        </w:rPr>
      </w:pPr>
      <w:r>
        <w:rPr>
          <w:i/>
        </w:rPr>
        <w:t xml:space="preserve">7.3.11. </w:t>
      </w:r>
      <w:r w:rsidRPr="0046067E">
        <w:rPr>
          <w:i/>
        </w:rPr>
        <w:t xml:space="preserve">Dozorčí rada může na návrh kteréhokoliv svého člena přijímat rozhodnutí i mimo zasedání („per </w:t>
      </w:r>
      <w:proofErr w:type="spellStart"/>
      <w:r w:rsidRPr="0046067E">
        <w:rPr>
          <w:i/>
        </w:rPr>
        <w:t>rollam</w:t>
      </w:r>
      <w:proofErr w:type="spellEnd"/>
      <w:r w:rsidRPr="0046067E">
        <w:rPr>
          <w:i/>
        </w:rPr>
        <w:t xml:space="preserve">") písemným hlasováním nebo hlasováním prostřednictvím prostředků sdělovací techniky (např. prostřednictvím telefonu, videotelefonu, elektronické pošty nebo telefaxu). Užití uvedeného způsobu hlasování je přípustné pouze se souhlasem všech členů dozorčí rady. Hlasující jsou pak považováni za přítomné. </w:t>
      </w:r>
      <w:r w:rsidRPr="0046067E">
        <w:rPr>
          <w:i/>
        </w:rPr>
        <w:tab/>
      </w:r>
    </w:p>
    <w:p w14:paraId="744B5096" w14:textId="77777777" w:rsidR="0046067E" w:rsidRPr="0046067E" w:rsidRDefault="0046067E" w:rsidP="0046067E">
      <w:pPr>
        <w:tabs>
          <w:tab w:val="left" w:pos="709"/>
          <w:tab w:val="left" w:leader="hyphen" w:pos="9072"/>
        </w:tabs>
        <w:ind w:left="709" w:hanging="709"/>
        <w:rPr>
          <w:i/>
        </w:rPr>
      </w:pPr>
      <w:r>
        <w:rPr>
          <w:i/>
        </w:rPr>
        <w:t xml:space="preserve">7.3.12. </w:t>
      </w:r>
      <w:r w:rsidRPr="0046067E">
        <w:rPr>
          <w:i/>
        </w:rPr>
        <w:t xml:space="preserve">Pokud je dozorčí rada způsobilá se usnášet na zasedání, mohou na zasedání hlasovat za podmínek podle odstavce </w:t>
      </w:r>
      <w:r>
        <w:rPr>
          <w:i/>
        </w:rPr>
        <w:t>7.3.11.</w:t>
      </w:r>
      <w:r w:rsidRPr="0046067E">
        <w:rPr>
          <w:i/>
        </w:rPr>
        <w:t xml:space="preserve"> i členové, kteří na zasedání nejsou osobně přítomni; pro účely určení počtu hlasů potřebných pro přijetí rozhodnutí se takovíto členové rovněž pokládají za přítomné. </w:t>
      </w:r>
      <w:r w:rsidRPr="0046067E">
        <w:rPr>
          <w:i/>
        </w:rPr>
        <w:tab/>
      </w:r>
    </w:p>
    <w:p w14:paraId="744B5097" w14:textId="77777777" w:rsidR="0046067E" w:rsidRPr="00DB40C9" w:rsidRDefault="0046067E" w:rsidP="00CE2E68">
      <w:pPr>
        <w:pStyle w:val="Nadpis2"/>
        <w:numPr>
          <w:ilvl w:val="0"/>
          <w:numId w:val="0"/>
        </w:numPr>
        <w:spacing w:before="0" w:after="0"/>
        <w:jc w:val="both"/>
        <w:rPr>
          <w:b/>
          <w:i/>
          <w:sz w:val="24"/>
          <w:szCs w:val="24"/>
          <w:lang w:val="cs-CZ"/>
        </w:rPr>
      </w:pPr>
    </w:p>
    <w:p w14:paraId="744B5098" w14:textId="77777777" w:rsidR="00CE2E68" w:rsidRPr="00DB40C9" w:rsidRDefault="00CE2E68" w:rsidP="00CE2E68">
      <w:pPr>
        <w:pStyle w:val="Nadpis2"/>
        <w:numPr>
          <w:ilvl w:val="0"/>
          <w:numId w:val="0"/>
        </w:numPr>
        <w:spacing w:before="0" w:after="0"/>
        <w:jc w:val="both"/>
        <w:rPr>
          <w:b/>
          <w:i/>
          <w:sz w:val="24"/>
          <w:szCs w:val="24"/>
          <w:lang w:val="cs-CZ"/>
        </w:rPr>
      </w:pPr>
      <w:r w:rsidRPr="00DB40C9">
        <w:rPr>
          <w:b/>
          <w:i/>
          <w:sz w:val="24"/>
          <w:szCs w:val="24"/>
          <w:lang w:val="cs-CZ"/>
        </w:rPr>
        <w:t>7.</w:t>
      </w:r>
      <w:r w:rsidR="0046067E">
        <w:rPr>
          <w:b/>
          <w:i/>
          <w:sz w:val="24"/>
          <w:szCs w:val="24"/>
          <w:lang w:val="cs-CZ"/>
        </w:rPr>
        <w:t>4</w:t>
      </w:r>
      <w:r w:rsidRPr="00DB40C9">
        <w:rPr>
          <w:b/>
          <w:i/>
          <w:sz w:val="24"/>
          <w:szCs w:val="24"/>
          <w:lang w:val="cs-CZ"/>
        </w:rPr>
        <w:t>.</w:t>
      </w:r>
      <w:r w:rsidRPr="00DB40C9">
        <w:rPr>
          <w:b/>
          <w:i/>
          <w:sz w:val="24"/>
          <w:szCs w:val="24"/>
          <w:lang w:val="cs-CZ"/>
        </w:rPr>
        <w:tab/>
      </w:r>
      <w:r w:rsidR="00817524">
        <w:rPr>
          <w:b/>
          <w:i/>
          <w:sz w:val="24"/>
          <w:szCs w:val="24"/>
          <w:lang w:val="cs-CZ"/>
        </w:rPr>
        <w:t>Jednání</w:t>
      </w:r>
      <w:r w:rsidRPr="00DB40C9">
        <w:rPr>
          <w:b/>
          <w:i/>
          <w:sz w:val="24"/>
          <w:szCs w:val="24"/>
          <w:lang w:val="cs-CZ"/>
        </w:rPr>
        <w:t xml:space="preserve"> </w:t>
      </w:r>
      <w:r w:rsidR="001163E7">
        <w:rPr>
          <w:b/>
          <w:i/>
          <w:sz w:val="24"/>
          <w:szCs w:val="24"/>
          <w:lang w:val="cs-CZ"/>
        </w:rPr>
        <w:t>dozorčí rady</w:t>
      </w:r>
      <w:r w:rsidRPr="00DB40C9">
        <w:rPr>
          <w:b/>
          <w:i/>
          <w:sz w:val="24"/>
          <w:szCs w:val="24"/>
          <w:lang w:val="cs-CZ"/>
        </w:rPr>
        <w:t xml:space="preserve"> </w:t>
      </w:r>
      <w:r w:rsidRPr="001723FC">
        <w:rPr>
          <w:i/>
          <w:sz w:val="24"/>
          <w:szCs w:val="24"/>
          <w:lang w:val="cs-CZ"/>
        </w:rPr>
        <w:t>---------------------------------------------------------------------------</w:t>
      </w:r>
    </w:p>
    <w:p w14:paraId="744B5099" w14:textId="77777777" w:rsidR="0046067E" w:rsidRDefault="00CE2E68" w:rsidP="0046067E">
      <w:pPr>
        <w:pStyle w:val="Nadpis2"/>
        <w:numPr>
          <w:ilvl w:val="0"/>
          <w:numId w:val="0"/>
        </w:numPr>
        <w:tabs>
          <w:tab w:val="left" w:leader="hyphen" w:pos="9072"/>
        </w:tabs>
        <w:spacing w:before="0" w:after="0"/>
        <w:ind w:left="709" w:hanging="709"/>
        <w:jc w:val="both"/>
        <w:rPr>
          <w:i/>
          <w:sz w:val="24"/>
          <w:szCs w:val="24"/>
        </w:rPr>
      </w:pPr>
      <w:r w:rsidRPr="0046067E">
        <w:rPr>
          <w:i/>
          <w:sz w:val="24"/>
          <w:szCs w:val="24"/>
          <w:lang w:val="cs-CZ"/>
        </w:rPr>
        <w:t>7.</w:t>
      </w:r>
      <w:r w:rsidR="0046067E">
        <w:rPr>
          <w:i/>
          <w:sz w:val="24"/>
          <w:szCs w:val="24"/>
          <w:lang w:val="cs-CZ"/>
        </w:rPr>
        <w:t>4</w:t>
      </w:r>
      <w:r w:rsidRPr="0046067E">
        <w:rPr>
          <w:i/>
          <w:sz w:val="24"/>
          <w:szCs w:val="24"/>
          <w:lang w:val="cs-CZ"/>
        </w:rPr>
        <w:t>.1.</w:t>
      </w:r>
      <w:r w:rsidRPr="0046067E">
        <w:rPr>
          <w:i/>
          <w:sz w:val="24"/>
          <w:szCs w:val="24"/>
          <w:lang w:val="cs-CZ"/>
        </w:rPr>
        <w:tab/>
      </w:r>
      <w:proofErr w:type="spellStart"/>
      <w:r w:rsidR="0046067E" w:rsidRPr="0046067E">
        <w:rPr>
          <w:i/>
          <w:sz w:val="24"/>
          <w:szCs w:val="24"/>
        </w:rPr>
        <w:t>Dozorčí</w:t>
      </w:r>
      <w:proofErr w:type="spellEnd"/>
      <w:r w:rsidR="0046067E" w:rsidRPr="0046067E">
        <w:rPr>
          <w:i/>
          <w:sz w:val="24"/>
          <w:szCs w:val="24"/>
        </w:rPr>
        <w:t xml:space="preserve"> </w:t>
      </w:r>
      <w:proofErr w:type="spellStart"/>
      <w:r w:rsidR="0046067E" w:rsidRPr="0046067E">
        <w:rPr>
          <w:i/>
          <w:sz w:val="24"/>
          <w:szCs w:val="24"/>
        </w:rPr>
        <w:t>rada</w:t>
      </w:r>
      <w:proofErr w:type="spellEnd"/>
      <w:r w:rsidR="0046067E" w:rsidRPr="0046067E">
        <w:rPr>
          <w:i/>
          <w:sz w:val="24"/>
          <w:szCs w:val="24"/>
        </w:rPr>
        <w:t xml:space="preserve"> je </w:t>
      </w:r>
      <w:proofErr w:type="spellStart"/>
      <w:r w:rsidR="0046067E" w:rsidRPr="0046067E">
        <w:rPr>
          <w:i/>
          <w:sz w:val="24"/>
          <w:szCs w:val="24"/>
        </w:rPr>
        <w:t>způsobilá</w:t>
      </w:r>
      <w:proofErr w:type="spellEnd"/>
      <w:r w:rsidR="0046067E" w:rsidRPr="0046067E">
        <w:rPr>
          <w:i/>
          <w:sz w:val="24"/>
          <w:szCs w:val="24"/>
        </w:rPr>
        <w:t xml:space="preserve"> se </w:t>
      </w:r>
      <w:proofErr w:type="spellStart"/>
      <w:r w:rsidR="0046067E" w:rsidRPr="0046067E">
        <w:rPr>
          <w:i/>
          <w:sz w:val="24"/>
          <w:szCs w:val="24"/>
        </w:rPr>
        <w:t>usnášet</w:t>
      </w:r>
      <w:proofErr w:type="spellEnd"/>
      <w:r w:rsidR="0046067E" w:rsidRPr="0046067E">
        <w:rPr>
          <w:i/>
          <w:sz w:val="24"/>
          <w:szCs w:val="24"/>
        </w:rPr>
        <w:t xml:space="preserve">, je-li </w:t>
      </w:r>
      <w:proofErr w:type="spellStart"/>
      <w:r w:rsidR="0046067E" w:rsidRPr="0046067E">
        <w:rPr>
          <w:i/>
          <w:sz w:val="24"/>
          <w:szCs w:val="24"/>
        </w:rPr>
        <w:t>na</w:t>
      </w:r>
      <w:proofErr w:type="spellEnd"/>
      <w:r w:rsidR="0046067E" w:rsidRPr="0046067E">
        <w:rPr>
          <w:i/>
          <w:sz w:val="24"/>
          <w:szCs w:val="24"/>
        </w:rPr>
        <w:t xml:space="preserve"> </w:t>
      </w:r>
      <w:proofErr w:type="spellStart"/>
      <w:r w:rsidR="0046067E" w:rsidRPr="0046067E">
        <w:rPr>
          <w:i/>
          <w:sz w:val="24"/>
          <w:szCs w:val="24"/>
        </w:rPr>
        <w:t>zasedání</w:t>
      </w:r>
      <w:proofErr w:type="spellEnd"/>
      <w:r w:rsidR="0046067E" w:rsidRPr="0046067E">
        <w:rPr>
          <w:i/>
          <w:sz w:val="24"/>
          <w:szCs w:val="24"/>
        </w:rPr>
        <w:t xml:space="preserve"> </w:t>
      </w:r>
      <w:proofErr w:type="spellStart"/>
      <w:r w:rsidR="0046067E" w:rsidRPr="0046067E">
        <w:rPr>
          <w:i/>
          <w:sz w:val="24"/>
          <w:szCs w:val="24"/>
        </w:rPr>
        <w:t>přítomna</w:t>
      </w:r>
      <w:proofErr w:type="spellEnd"/>
      <w:r w:rsidR="0046067E" w:rsidRPr="0046067E">
        <w:rPr>
          <w:i/>
          <w:sz w:val="24"/>
          <w:szCs w:val="24"/>
        </w:rPr>
        <w:t xml:space="preserve"> </w:t>
      </w:r>
      <w:proofErr w:type="spellStart"/>
      <w:r w:rsidR="0046067E" w:rsidRPr="0046067E">
        <w:rPr>
          <w:i/>
          <w:sz w:val="24"/>
          <w:szCs w:val="24"/>
        </w:rPr>
        <w:t>nadpoloviční</w:t>
      </w:r>
      <w:proofErr w:type="spellEnd"/>
      <w:r w:rsidR="0046067E" w:rsidRPr="0046067E">
        <w:rPr>
          <w:i/>
          <w:sz w:val="24"/>
          <w:szCs w:val="24"/>
        </w:rPr>
        <w:t xml:space="preserve"> </w:t>
      </w:r>
      <w:proofErr w:type="spellStart"/>
      <w:r w:rsidR="0046067E" w:rsidRPr="0046067E">
        <w:rPr>
          <w:i/>
          <w:sz w:val="24"/>
          <w:szCs w:val="24"/>
        </w:rPr>
        <w:t>většina</w:t>
      </w:r>
      <w:proofErr w:type="spellEnd"/>
      <w:r w:rsidR="0046067E" w:rsidRPr="0046067E">
        <w:rPr>
          <w:i/>
          <w:sz w:val="24"/>
          <w:szCs w:val="24"/>
        </w:rPr>
        <w:t xml:space="preserve"> </w:t>
      </w:r>
      <w:proofErr w:type="spellStart"/>
      <w:r w:rsidR="0046067E" w:rsidRPr="0046067E">
        <w:rPr>
          <w:i/>
          <w:sz w:val="24"/>
          <w:szCs w:val="24"/>
        </w:rPr>
        <w:t>jejích</w:t>
      </w:r>
      <w:proofErr w:type="spellEnd"/>
      <w:r w:rsidR="0046067E" w:rsidRPr="0046067E">
        <w:rPr>
          <w:i/>
          <w:sz w:val="24"/>
          <w:szCs w:val="24"/>
        </w:rPr>
        <w:t xml:space="preserve"> </w:t>
      </w:r>
      <w:proofErr w:type="spellStart"/>
      <w:r w:rsidR="0046067E" w:rsidRPr="0046067E">
        <w:rPr>
          <w:i/>
          <w:sz w:val="24"/>
          <w:szCs w:val="24"/>
        </w:rPr>
        <w:t>členů</w:t>
      </w:r>
      <w:proofErr w:type="spellEnd"/>
      <w:r w:rsidR="0046067E" w:rsidRPr="0046067E">
        <w:rPr>
          <w:i/>
          <w:sz w:val="24"/>
          <w:szCs w:val="24"/>
        </w:rPr>
        <w:t xml:space="preserve">. </w:t>
      </w:r>
      <w:r w:rsidR="0046067E">
        <w:rPr>
          <w:i/>
          <w:sz w:val="24"/>
          <w:szCs w:val="24"/>
        </w:rPr>
        <w:t xml:space="preserve"> </w:t>
      </w:r>
      <w:r w:rsidR="0046067E">
        <w:rPr>
          <w:i/>
          <w:sz w:val="24"/>
          <w:szCs w:val="24"/>
        </w:rPr>
        <w:tab/>
      </w:r>
    </w:p>
    <w:p w14:paraId="744B509A" w14:textId="77777777" w:rsidR="00CE2E68" w:rsidRPr="0046067E" w:rsidRDefault="0046067E" w:rsidP="0046067E">
      <w:pPr>
        <w:pStyle w:val="Nadpis2"/>
        <w:numPr>
          <w:ilvl w:val="0"/>
          <w:numId w:val="0"/>
        </w:numPr>
        <w:tabs>
          <w:tab w:val="left" w:leader="hyphen" w:pos="9072"/>
        </w:tabs>
        <w:spacing w:before="0" w:after="0"/>
        <w:ind w:left="709" w:hanging="709"/>
        <w:jc w:val="both"/>
        <w:rPr>
          <w:b/>
          <w:i/>
          <w:sz w:val="24"/>
          <w:szCs w:val="24"/>
          <w:lang w:val="cs-CZ"/>
        </w:rPr>
      </w:pPr>
      <w:r>
        <w:rPr>
          <w:i/>
          <w:sz w:val="24"/>
          <w:szCs w:val="24"/>
        </w:rPr>
        <w:t xml:space="preserve">7.4.2. </w:t>
      </w:r>
      <w:r>
        <w:rPr>
          <w:i/>
          <w:sz w:val="24"/>
          <w:szCs w:val="24"/>
        </w:rPr>
        <w:tab/>
      </w:r>
      <w:r w:rsidRPr="0046067E">
        <w:rPr>
          <w:i/>
          <w:sz w:val="24"/>
          <w:szCs w:val="24"/>
        </w:rPr>
        <w:t xml:space="preserve">K </w:t>
      </w:r>
      <w:proofErr w:type="spellStart"/>
      <w:r w:rsidRPr="0046067E">
        <w:rPr>
          <w:i/>
          <w:sz w:val="24"/>
          <w:szCs w:val="24"/>
        </w:rPr>
        <w:t>přijetí</w:t>
      </w:r>
      <w:proofErr w:type="spellEnd"/>
      <w:r w:rsidRPr="0046067E">
        <w:rPr>
          <w:i/>
          <w:sz w:val="24"/>
          <w:szCs w:val="24"/>
        </w:rPr>
        <w:t xml:space="preserve"> </w:t>
      </w:r>
      <w:proofErr w:type="spellStart"/>
      <w:r w:rsidRPr="0046067E">
        <w:rPr>
          <w:i/>
          <w:sz w:val="24"/>
          <w:szCs w:val="24"/>
        </w:rPr>
        <w:t>usnesení</w:t>
      </w:r>
      <w:proofErr w:type="spellEnd"/>
      <w:r w:rsidRPr="0046067E">
        <w:rPr>
          <w:i/>
          <w:sz w:val="24"/>
          <w:szCs w:val="24"/>
        </w:rPr>
        <w:t xml:space="preserve"> </w:t>
      </w:r>
      <w:proofErr w:type="spellStart"/>
      <w:r w:rsidRPr="0046067E">
        <w:rPr>
          <w:i/>
          <w:sz w:val="24"/>
          <w:szCs w:val="24"/>
        </w:rPr>
        <w:t>ve</w:t>
      </w:r>
      <w:proofErr w:type="spellEnd"/>
      <w:r w:rsidRPr="0046067E">
        <w:rPr>
          <w:i/>
          <w:sz w:val="24"/>
          <w:szCs w:val="24"/>
        </w:rPr>
        <w:t xml:space="preserve"> </w:t>
      </w:r>
      <w:proofErr w:type="spellStart"/>
      <w:r w:rsidRPr="0046067E">
        <w:rPr>
          <w:i/>
          <w:sz w:val="24"/>
          <w:szCs w:val="24"/>
        </w:rPr>
        <w:t>všech</w:t>
      </w:r>
      <w:proofErr w:type="spellEnd"/>
      <w:r w:rsidRPr="0046067E">
        <w:rPr>
          <w:i/>
          <w:sz w:val="24"/>
          <w:szCs w:val="24"/>
        </w:rPr>
        <w:t xml:space="preserve"> </w:t>
      </w:r>
      <w:proofErr w:type="spellStart"/>
      <w:r w:rsidRPr="0046067E">
        <w:rPr>
          <w:i/>
          <w:sz w:val="24"/>
          <w:szCs w:val="24"/>
        </w:rPr>
        <w:t>záležitostech</w:t>
      </w:r>
      <w:proofErr w:type="spellEnd"/>
      <w:r w:rsidRPr="0046067E">
        <w:rPr>
          <w:i/>
          <w:sz w:val="24"/>
          <w:szCs w:val="24"/>
        </w:rPr>
        <w:t xml:space="preserve"> </w:t>
      </w:r>
      <w:proofErr w:type="spellStart"/>
      <w:r w:rsidRPr="0046067E">
        <w:rPr>
          <w:i/>
          <w:sz w:val="24"/>
          <w:szCs w:val="24"/>
        </w:rPr>
        <w:t>projednávaných</w:t>
      </w:r>
      <w:proofErr w:type="spellEnd"/>
      <w:r w:rsidRPr="0046067E">
        <w:rPr>
          <w:i/>
          <w:sz w:val="24"/>
          <w:szCs w:val="24"/>
        </w:rPr>
        <w:t xml:space="preserve"> </w:t>
      </w:r>
      <w:proofErr w:type="spellStart"/>
      <w:r w:rsidRPr="0046067E">
        <w:rPr>
          <w:i/>
          <w:sz w:val="24"/>
          <w:szCs w:val="24"/>
        </w:rPr>
        <w:t>dozorčí</w:t>
      </w:r>
      <w:proofErr w:type="spellEnd"/>
      <w:r w:rsidRPr="0046067E">
        <w:rPr>
          <w:i/>
          <w:sz w:val="24"/>
          <w:szCs w:val="24"/>
        </w:rPr>
        <w:t xml:space="preserve"> </w:t>
      </w:r>
      <w:proofErr w:type="spellStart"/>
      <w:r w:rsidRPr="0046067E">
        <w:rPr>
          <w:i/>
          <w:sz w:val="24"/>
          <w:szCs w:val="24"/>
        </w:rPr>
        <w:t>radou</w:t>
      </w:r>
      <w:proofErr w:type="spellEnd"/>
      <w:r w:rsidRPr="0046067E">
        <w:rPr>
          <w:i/>
          <w:sz w:val="24"/>
          <w:szCs w:val="24"/>
        </w:rPr>
        <w:t xml:space="preserve"> je </w:t>
      </w:r>
      <w:proofErr w:type="spellStart"/>
      <w:r w:rsidRPr="0046067E">
        <w:rPr>
          <w:i/>
          <w:sz w:val="24"/>
          <w:szCs w:val="24"/>
        </w:rPr>
        <w:t>zapotřebí</w:t>
      </w:r>
      <w:proofErr w:type="spellEnd"/>
      <w:r w:rsidRPr="0046067E">
        <w:rPr>
          <w:i/>
          <w:sz w:val="24"/>
          <w:szCs w:val="24"/>
        </w:rPr>
        <w:t xml:space="preserve">, aby pro </w:t>
      </w:r>
      <w:proofErr w:type="spellStart"/>
      <w:r w:rsidRPr="0046067E">
        <w:rPr>
          <w:i/>
          <w:sz w:val="24"/>
          <w:szCs w:val="24"/>
        </w:rPr>
        <w:t>ně</w:t>
      </w:r>
      <w:proofErr w:type="spellEnd"/>
      <w:r w:rsidRPr="0046067E">
        <w:rPr>
          <w:i/>
          <w:sz w:val="24"/>
          <w:szCs w:val="24"/>
        </w:rPr>
        <w:t xml:space="preserve"> </w:t>
      </w:r>
      <w:proofErr w:type="spellStart"/>
      <w:r w:rsidRPr="0046067E">
        <w:rPr>
          <w:i/>
          <w:sz w:val="24"/>
          <w:szCs w:val="24"/>
        </w:rPr>
        <w:t>hlasovala</w:t>
      </w:r>
      <w:proofErr w:type="spellEnd"/>
      <w:r w:rsidRPr="0046067E">
        <w:rPr>
          <w:i/>
          <w:sz w:val="24"/>
          <w:szCs w:val="24"/>
        </w:rPr>
        <w:t xml:space="preserve"> </w:t>
      </w:r>
      <w:proofErr w:type="spellStart"/>
      <w:r w:rsidRPr="0046067E">
        <w:rPr>
          <w:i/>
          <w:sz w:val="24"/>
          <w:szCs w:val="24"/>
        </w:rPr>
        <w:t>nadpoloviční</w:t>
      </w:r>
      <w:proofErr w:type="spellEnd"/>
      <w:r w:rsidRPr="0046067E">
        <w:rPr>
          <w:i/>
          <w:sz w:val="24"/>
          <w:szCs w:val="24"/>
        </w:rPr>
        <w:t xml:space="preserve"> </w:t>
      </w:r>
      <w:proofErr w:type="spellStart"/>
      <w:r w:rsidRPr="0046067E">
        <w:rPr>
          <w:i/>
          <w:sz w:val="24"/>
          <w:szCs w:val="24"/>
        </w:rPr>
        <w:t>většina</w:t>
      </w:r>
      <w:proofErr w:type="spellEnd"/>
      <w:r w:rsidRPr="0046067E">
        <w:rPr>
          <w:i/>
          <w:sz w:val="24"/>
          <w:szCs w:val="24"/>
        </w:rPr>
        <w:t xml:space="preserve"> </w:t>
      </w:r>
      <w:proofErr w:type="spellStart"/>
      <w:r w:rsidRPr="0046067E">
        <w:rPr>
          <w:i/>
          <w:sz w:val="24"/>
          <w:szCs w:val="24"/>
        </w:rPr>
        <w:t>všech</w:t>
      </w:r>
      <w:proofErr w:type="spellEnd"/>
      <w:r w:rsidRPr="0046067E">
        <w:rPr>
          <w:i/>
          <w:sz w:val="24"/>
          <w:szCs w:val="24"/>
        </w:rPr>
        <w:t xml:space="preserve">, </w:t>
      </w:r>
      <w:proofErr w:type="spellStart"/>
      <w:r w:rsidRPr="0046067E">
        <w:rPr>
          <w:i/>
          <w:sz w:val="24"/>
          <w:szCs w:val="24"/>
        </w:rPr>
        <w:t>nikoli</w:t>
      </w:r>
      <w:proofErr w:type="spellEnd"/>
      <w:r w:rsidRPr="0046067E">
        <w:rPr>
          <w:i/>
          <w:sz w:val="24"/>
          <w:szCs w:val="24"/>
        </w:rPr>
        <w:t xml:space="preserve"> </w:t>
      </w:r>
      <w:proofErr w:type="spellStart"/>
      <w:r w:rsidRPr="0046067E">
        <w:rPr>
          <w:i/>
          <w:sz w:val="24"/>
          <w:szCs w:val="24"/>
        </w:rPr>
        <w:t>jen</w:t>
      </w:r>
      <w:proofErr w:type="spellEnd"/>
      <w:r w:rsidRPr="0046067E">
        <w:rPr>
          <w:i/>
          <w:sz w:val="24"/>
          <w:szCs w:val="24"/>
        </w:rPr>
        <w:t xml:space="preserve"> </w:t>
      </w:r>
      <w:proofErr w:type="spellStart"/>
      <w:r w:rsidRPr="0046067E">
        <w:rPr>
          <w:i/>
          <w:sz w:val="24"/>
          <w:szCs w:val="24"/>
        </w:rPr>
        <w:t>přítomných</w:t>
      </w:r>
      <w:proofErr w:type="spellEnd"/>
      <w:r w:rsidRPr="0046067E">
        <w:rPr>
          <w:i/>
          <w:sz w:val="24"/>
          <w:szCs w:val="24"/>
        </w:rPr>
        <w:t xml:space="preserve">, </w:t>
      </w:r>
      <w:proofErr w:type="spellStart"/>
      <w:r w:rsidRPr="0046067E">
        <w:rPr>
          <w:i/>
          <w:sz w:val="24"/>
          <w:szCs w:val="24"/>
        </w:rPr>
        <w:t>členů</w:t>
      </w:r>
      <w:proofErr w:type="spellEnd"/>
      <w:r w:rsidRPr="0046067E">
        <w:rPr>
          <w:i/>
          <w:sz w:val="24"/>
          <w:szCs w:val="24"/>
        </w:rPr>
        <w:t xml:space="preserve"> </w:t>
      </w:r>
      <w:proofErr w:type="spellStart"/>
      <w:r w:rsidRPr="0046067E">
        <w:rPr>
          <w:i/>
          <w:sz w:val="24"/>
          <w:szCs w:val="24"/>
        </w:rPr>
        <w:t>dozorčí</w:t>
      </w:r>
      <w:proofErr w:type="spellEnd"/>
      <w:r w:rsidRPr="0046067E">
        <w:rPr>
          <w:i/>
          <w:sz w:val="24"/>
          <w:szCs w:val="24"/>
        </w:rPr>
        <w:t xml:space="preserve"> </w:t>
      </w:r>
      <w:proofErr w:type="spellStart"/>
      <w:r w:rsidRPr="0046067E">
        <w:rPr>
          <w:i/>
          <w:sz w:val="24"/>
          <w:szCs w:val="24"/>
        </w:rPr>
        <w:t>rady</w:t>
      </w:r>
      <w:proofErr w:type="spellEnd"/>
      <w:r w:rsidRPr="0046067E">
        <w:rPr>
          <w:i/>
          <w:sz w:val="24"/>
          <w:szCs w:val="24"/>
        </w:rPr>
        <w:t xml:space="preserve">. </w:t>
      </w:r>
      <w:r w:rsidR="00817524" w:rsidRPr="0046067E">
        <w:rPr>
          <w:i/>
          <w:sz w:val="24"/>
          <w:szCs w:val="24"/>
          <w:lang w:val="cs-CZ"/>
        </w:rPr>
        <w:t>Každý člen dozorčí rady má jeden hlas.</w:t>
      </w:r>
      <w:r w:rsidR="00E079C0">
        <w:rPr>
          <w:i/>
          <w:sz w:val="24"/>
          <w:szCs w:val="24"/>
          <w:lang w:val="cs-CZ"/>
        </w:rPr>
        <w:t xml:space="preserve"> </w:t>
      </w:r>
      <w:r w:rsidRPr="0046067E">
        <w:rPr>
          <w:b/>
          <w:i/>
          <w:sz w:val="24"/>
          <w:szCs w:val="24"/>
          <w:lang w:val="cs-CZ"/>
        </w:rPr>
        <w:tab/>
      </w:r>
    </w:p>
    <w:p w14:paraId="744B509B" w14:textId="77777777" w:rsidR="00CE2E68" w:rsidRPr="00DB40C9" w:rsidRDefault="00CE2E68" w:rsidP="00CE2E68">
      <w:pPr>
        <w:pStyle w:val="Nadpis2"/>
        <w:numPr>
          <w:ilvl w:val="0"/>
          <w:numId w:val="0"/>
        </w:numPr>
        <w:spacing w:before="0" w:after="0"/>
        <w:ind w:left="709" w:hanging="709"/>
        <w:jc w:val="both"/>
        <w:rPr>
          <w:b/>
          <w:i/>
          <w:sz w:val="24"/>
          <w:szCs w:val="24"/>
          <w:lang w:val="cs-CZ"/>
        </w:rPr>
      </w:pPr>
    </w:p>
    <w:p w14:paraId="744B509C" w14:textId="77777777" w:rsidR="00CE2E68" w:rsidRPr="00DB40C9" w:rsidRDefault="00E079C0" w:rsidP="00CE2E68">
      <w:pPr>
        <w:pStyle w:val="Nadpis2"/>
        <w:numPr>
          <w:ilvl w:val="0"/>
          <w:numId w:val="0"/>
        </w:numPr>
        <w:spacing w:before="0" w:after="0"/>
        <w:jc w:val="both"/>
        <w:rPr>
          <w:i/>
          <w:sz w:val="24"/>
          <w:szCs w:val="24"/>
          <w:lang w:val="cs-CZ"/>
        </w:rPr>
      </w:pPr>
      <w:r>
        <w:rPr>
          <w:b/>
          <w:i/>
          <w:sz w:val="24"/>
          <w:szCs w:val="24"/>
          <w:lang w:val="cs-CZ"/>
        </w:rPr>
        <w:t>7.5</w:t>
      </w:r>
      <w:r w:rsidR="00CE2E68" w:rsidRPr="00DB40C9">
        <w:rPr>
          <w:b/>
          <w:i/>
          <w:sz w:val="24"/>
          <w:szCs w:val="24"/>
          <w:lang w:val="cs-CZ"/>
        </w:rPr>
        <w:t>.</w:t>
      </w:r>
      <w:r w:rsidR="00CE2E68" w:rsidRPr="00DB40C9">
        <w:rPr>
          <w:b/>
          <w:i/>
          <w:sz w:val="24"/>
          <w:szCs w:val="24"/>
          <w:lang w:val="cs-CZ"/>
        </w:rPr>
        <w:tab/>
        <w:t xml:space="preserve">Povinnosti člena </w:t>
      </w:r>
      <w:r w:rsidR="00817524">
        <w:rPr>
          <w:b/>
          <w:i/>
          <w:sz w:val="24"/>
          <w:szCs w:val="24"/>
          <w:lang w:val="cs-CZ"/>
        </w:rPr>
        <w:t>dozorčí</w:t>
      </w:r>
      <w:r w:rsidR="00CE2E68" w:rsidRPr="00DB40C9">
        <w:rPr>
          <w:b/>
          <w:i/>
          <w:sz w:val="24"/>
          <w:szCs w:val="24"/>
          <w:lang w:val="cs-CZ"/>
        </w:rPr>
        <w:t xml:space="preserve"> rady </w:t>
      </w:r>
      <w:r w:rsidR="00CE2E68" w:rsidRPr="00DB40C9">
        <w:rPr>
          <w:i/>
          <w:sz w:val="24"/>
          <w:szCs w:val="24"/>
          <w:lang w:val="cs-CZ"/>
        </w:rPr>
        <w:t>------------------------------------------------------------------</w:t>
      </w:r>
    </w:p>
    <w:p w14:paraId="744B509D"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7.</w:t>
      </w:r>
      <w:r w:rsidR="00E079C0">
        <w:rPr>
          <w:i/>
          <w:sz w:val="24"/>
          <w:szCs w:val="24"/>
          <w:lang w:val="cs-CZ"/>
        </w:rPr>
        <w:t>5</w:t>
      </w:r>
      <w:r w:rsidRPr="00DB40C9">
        <w:rPr>
          <w:i/>
          <w:sz w:val="24"/>
          <w:szCs w:val="24"/>
          <w:lang w:val="cs-CZ"/>
        </w:rPr>
        <w:t>.1.</w:t>
      </w:r>
      <w:r w:rsidRPr="00DB40C9">
        <w:rPr>
          <w:i/>
          <w:sz w:val="24"/>
          <w:szCs w:val="24"/>
          <w:lang w:val="cs-CZ"/>
        </w:rPr>
        <w:tab/>
        <w:t xml:space="preserve">Člen </w:t>
      </w:r>
      <w:r w:rsidR="00817524">
        <w:rPr>
          <w:i/>
          <w:sz w:val="24"/>
          <w:szCs w:val="24"/>
          <w:lang w:val="cs-CZ"/>
        </w:rPr>
        <w:t>dozorčí</w:t>
      </w:r>
      <w:r w:rsidRPr="00DB40C9">
        <w:rPr>
          <w:i/>
          <w:sz w:val="24"/>
          <w:szCs w:val="24"/>
          <w:lang w:val="cs-CZ"/>
        </w:rPr>
        <w:t xml:space="preserve"> rady je povinen povinni při výkonu své funkce jednat s péčí řádného hospodáře v souladu s příslušnými právními předpisy, zejména ustanovení § 159 OZ a § 51 ZOK, a zachovávat mlčenlivost o důvěrných informacích a skutečnostech, jejichž prozrazení třetím osobám by mohlo způsobit Společnosti škodu. Povinnost mlčenlivosti trvá i po ukončení výkonu funkce. ---------------------------------------------------------------</w:t>
      </w:r>
    </w:p>
    <w:p w14:paraId="744B509E"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7.</w:t>
      </w:r>
      <w:r w:rsidR="00E079C0">
        <w:rPr>
          <w:i/>
          <w:sz w:val="24"/>
          <w:szCs w:val="24"/>
          <w:lang w:val="cs-CZ"/>
        </w:rPr>
        <w:t>5</w:t>
      </w:r>
      <w:r w:rsidRPr="00DB40C9">
        <w:rPr>
          <w:i/>
          <w:sz w:val="24"/>
          <w:szCs w:val="24"/>
          <w:lang w:val="cs-CZ"/>
        </w:rPr>
        <w:t>.2.</w:t>
      </w:r>
      <w:r w:rsidRPr="00DB40C9">
        <w:rPr>
          <w:i/>
          <w:sz w:val="24"/>
          <w:szCs w:val="24"/>
          <w:lang w:val="cs-CZ"/>
        </w:rPr>
        <w:tab/>
        <w:t xml:space="preserve">Člen </w:t>
      </w:r>
      <w:r w:rsidR="00817524">
        <w:rPr>
          <w:i/>
          <w:sz w:val="24"/>
          <w:szCs w:val="24"/>
          <w:lang w:val="cs-CZ"/>
        </w:rPr>
        <w:t>dozorčí</w:t>
      </w:r>
      <w:r w:rsidRPr="00DB40C9">
        <w:rPr>
          <w:i/>
          <w:sz w:val="24"/>
          <w:szCs w:val="24"/>
          <w:lang w:val="cs-CZ"/>
        </w:rPr>
        <w:t xml:space="preserve"> rady je povinen dodržovat zákaz konkurence vyplývající z právních předpisů, zejména § 441 ZOK, a rovněž pravidla o střetu zájmů vyplývající z ustanovení § 54 až 58 ZOK.  Pokud byla valná hromada rozhodující o volbě člena </w:t>
      </w:r>
      <w:r w:rsidR="00817524">
        <w:rPr>
          <w:i/>
          <w:sz w:val="24"/>
          <w:szCs w:val="24"/>
          <w:lang w:val="cs-CZ"/>
        </w:rPr>
        <w:t>dozorčí</w:t>
      </w:r>
      <w:r w:rsidRPr="00DB40C9">
        <w:rPr>
          <w:i/>
          <w:sz w:val="24"/>
          <w:szCs w:val="24"/>
          <w:lang w:val="cs-CZ"/>
        </w:rPr>
        <w:t xml:space="preserve"> rady touto osobou na některou z okolností podle § 441 ZOK výslovně upozorněna nebo vznikla-li tato skutečnost později a člen </w:t>
      </w:r>
      <w:r w:rsidR="00817524">
        <w:rPr>
          <w:i/>
          <w:sz w:val="24"/>
          <w:szCs w:val="24"/>
          <w:lang w:val="cs-CZ"/>
        </w:rPr>
        <w:t>dozorčí</w:t>
      </w:r>
      <w:r w:rsidRPr="00DB40C9">
        <w:rPr>
          <w:i/>
          <w:sz w:val="24"/>
          <w:szCs w:val="24"/>
          <w:lang w:val="cs-CZ"/>
        </w:rPr>
        <w:t xml:space="preserve"> rady na ni písemně upozornil, má se za to, že tento člen </w:t>
      </w:r>
      <w:r w:rsidR="00817524">
        <w:rPr>
          <w:i/>
          <w:sz w:val="24"/>
          <w:szCs w:val="24"/>
          <w:lang w:val="cs-CZ"/>
        </w:rPr>
        <w:t>dozorčí</w:t>
      </w:r>
      <w:r w:rsidRPr="00DB40C9">
        <w:rPr>
          <w:i/>
          <w:sz w:val="24"/>
          <w:szCs w:val="24"/>
          <w:lang w:val="cs-CZ"/>
        </w:rPr>
        <w:t xml:space="preserve"> rady činnost, které se zákaz týká, zakázanou nemá. To neplatí, pokud valná hromada vyslovila nesouhlas s činností podle § 441 ZOK do jednoho měsíce ode dne, kdy byla na okolnosti podle § 441 ZOK upozorněna. Toto upozornění se musí uvést v pozvánce na valnou hromadu a na pořad jejího jednání musí být zařazeno hlasování o případném nesouhlasu s činností dle § 441 ZOK. -------------------</w:t>
      </w:r>
      <w:r>
        <w:rPr>
          <w:i/>
          <w:sz w:val="24"/>
          <w:szCs w:val="24"/>
          <w:lang w:val="cs-CZ"/>
        </w:rPr>
        <w:t>-----------</w:t>
      </w:r>
      <w:r w:rsidR="00817524">
        <w:rPr>
          <w:i/>
          <w:sz w:val="24"/>
          <w:szCs w:val="24"/>
          <w:lang w:val="cs-CZ"/>
        </w:rPr>
        <w:t>--------------------------------------------------------------</w:t>
      </w:r>
    </w:p>
    <w:p w14:paraId="744B509F"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7.</w:t>
      </w:r>
      <w:r w:rsidR="00E079C0">
        <w:rPr>
          <w:i/>
          <w:sz w:val="24"/>
          <w:szCs w:val="24"/>
          <w:lang w:val="cs-CZ"/>
        </w:rPr>
        <w:t>5</w:t>
      </w:r>
      <w:r w:rsidRPr="00DB40C9">
        <w:rPr>
          <w:i/>
          <w:sz w:val="24"/>
          <w:szCs w:val="24"/>
          <w:lang w:val="cs-CZ"/>
        </w:rPr>
        <w:t>.3.</w:t>
      </w:r>
      <w:r w:rsidRPr="00DB40C9">
        <w:rPr>
          <w:i/>
          <w:sz w:val="24"/>
          <w:szCs w:val="24"/>
          <w:lang w:val="cs-CZ"/>
        </w:rPr>
        <w:tab/>
        <w:t xml:space="preserve">Smlouva o výkonu funkce člena </w:t>
      </w:r>
      <w:r w:rsidR="00817524">
        <w:rPr>
          <w:i/>
          <w:sz w:val="24"/>
          <w:szCs w:val="24"/>
          <w:lang w:val="cs-CZ"/>
        </w:rPr>
        <w:t>dozorčí</w:t>
      </w:r>
      <w:r w:rsidRPr="00DB40C9">
        <w:rPr>
          <w:i/>
          <w:sz w:val="24"/>
          <w:szCs w:val="24"/>
          <w:lang w:val="cs-CZ"/>
        </w:rPr>
        <w:t xml:space="preserve"> rady musí mít písemnou formu, schválena valnou hromadou a obsahovat alespoň náležitosti uvedené v § 60 ZOK. ------------------</w:t>
      </w:r>
    </w:p>
    <w:p w14:paraId="744B50A0" w14:textId="77777777" w:rsidR="00CE2E68" w:rsidRPr="00DB40C9" w:rsidRDefault="00CE2E68" w:rsidP="00CE2E68">
      <w:pPr>
        <w:pStyle w:val="Nadpis2"/>
        <w:numPr>
          <w:ilvl w:val="0"/>
          <w:numId w:val="0"/>
        </w:numPr>
        <w:spacing w:before="0" w:after="0"/>
        <w:ind w:left="709" w:hanging="709"/>
        <w:jc w:val="both"/>
        <w:rPr>
          <w:i/>
          <w:sz w:val="24"/>
          <w:szCs w:val="24"/>
          <w:lang w:val="cs-CZ"/>
        </w:rPr>
      </w:pPr>
    </w:p>
    <w:p w14:paraId="744B50A1" w14:textId="77777777" w:rsidR="00CE2E68" w:rsidRPr="00DB40C9" w:rsidRDefault="00CE2E68" w:rsidP="00CE2E68">
      <w:pPr>
        <w:pStyle w:val="Nadpis2"/>
        <w:numPr>
          <w:ilvl w:val="0"/>
          <w:numId w:val="0"/>
        </w:numPr>
        <w:spacing w:before="0" w:after="0"/>
        <w:rPr>
          <w:i/>
          <w:sz w:val="24"/>
          <w:szCs w:val="24"/>
          <w:lang w:val="cs-CZ"/>
        </w:rPr>
      </w:pPr>
      <w:r w:rsidRPr="00DB40C9">
        <w:rPr>
          <w:b/>
          <w:i/>
          <w:sz w:val="24"/>
          <w:szCs w:val="24"/>
          <w:lang w:val="cs-CZ"/>
        </w:rPr>
        <w:t>7.</w:t>
      </w:r>
      <w:r w:rsidR="00E079C0">
        <w:rPr>
          <w:b/>
          <w:i/>
          <w:sz w:val="24"/>
          <w:szCs w:val="24"/>
          <w:lang w:val="cs-CZ"/>
        </w:rPr>
        <w:t>6</w:t>
      </w:r>
      <w:r w:rsidRPr="00DB40C9">
        <w:rPr>
          <w:b/>
          <w:i/>
          <w:sz w:val="24"/>
          <w:szCs w:val="24"/>
          <w:lang w:val="cs-CZ"/>
        </w:rPr>
        <w:t>.</w:t>
      </w:r>
      <w:r w:rsidRPr="00DB40C9">
        <w:rPr>
          <w:b/>
          <w:i/>
          <w:sz w:val="24"/>
          <w:szCs w:val="24"/>
          <w:lang w:val="cs-CZ"/>
        </w:rPr>
        <w:tab/>
        <w:t xml:space="preserve">Působnost </w:t>
      </w:r>
      <w:r w:rsidR="001163E7">
        <w:rPr>
          <w:b/>
          <w:i/>
          <w:sz w:val="24"/>
          <w:szCs w:val="24"/>
          <w:lang w:val="cs-CZ"/>
        </w:rPr>
        <w:t>dozorčí</w:t>
      </w:r>
      <w:r w:rsidRPr="00DB40C9">
        <w:rPr>
          <w:b/>
          <w:i/>
          <w:sz w:val="24"/>
          <w:szCs w:val="24"/>
          <w:lang w:val="cs-CZ"/>
        </w:rPr>
        <w:t xml:space="preserve"> rady </w:t>
      </w:r>
      <w:r w:rsidRPr="00DB40C9">
        <w:rPr>
          <w:i/>
          <w:sz w:val="24"/>
          <w:szCs w:val="24"/>
          <w:lang w:val="cs-CZ"/>
        </w:rPr>
        <w:t>-------------------------------------------------------------------------</w:t>
      </w:r>
    </w:p>
    <w:p w14:paraId="744B50A2" w14:textId="77777777" w:rsidR="00CE2E68" w:rsidRPr="00DB40C9" w:rsidRDefault="00CE2E68" w:rsidP="00CE2E68">
      <w:pPr>
        <w:pStyle w:val="Nadpis2"/>
        <w:numPr>
          <w:ilvl w:val="0"/>
          <w:numId w:val="0"/>
        </w:numPr>
        <w:spacing w:before="0" w:after="0"/>
        <w:rPr>
          <w:i/>
          <w:sz w:val="24"/>
          <w:szCs w:val="24"/>
          <w:lang w:val="cs-CZ"/>
        </w:rPr>
      </w:pPr>
      <w:r w:rsidRPr="00DB40C9">
        <w:rPr>
          <w:i/>
          <w:sz w:val="24"/>
          <w:szCs w:val="24"/>
          <w:lang w:val="cs-CZ"/>
        </w:rPr>
        <w:lastRenderedPageBreak/>
        <w:t>7.</w:t>
      </w:r>
      <w:r w:rsidR="00E079C0">
        <w:rPr>
          <w:i/>
          <w:sz w:val="24"/>
          <w:szCs w:val="24"/>
          <w:lang w:val="cs-CZ"/>
        </w:rPr>
        <w:t>6</w:t>
      </w:r>
      <w:r w:rsidRPr="00DB40C9">
        <w:rPr>
          <w:i/>
          <w:sz w:val="24"/>
          <w:szCs w:val="24"/>
          <w:lang w:val="cs-CZ"/>
        </w:rPr>
        <w:t>.1.</w:t>
      </w:r>
      <w:r w:rsidRPr="00DB40C9">
        <w:rPr>
          <w:i/>
          <w:sz w:val="24"/>
          <w:szCs w:val="24"/>
          <w:lang w:val="cs-CZ"/>
        </w:rPr>
        <w:tab/>
        <w:t xml:space="preserve">Působnost </w:t>
      </w:r>
      <w:r w:rsidR="001163E7">
        <w:rPr>
          <w:i/>
          <w:sz w:val="24"/>
          <w:szCs w:val="24"/>
          <w:lang w:val="cs-CZ"/>
        </w:rPr>
        <w:t>dozorčí</w:t>
      </w:r>
      <w:r w:rsidRPr="00DB40C9">
        <w:rPr>
          <w:i/>
          <w:sz w:val="24"/>
          <w:szCs w:val="24"/>
          <w:lang w:val="cs-CZ"/>
        </w:rPr>
        <w:t xml:space="preserve"> rady je stanovená v ZOK.  -------------------------------------------------</w:t>
      </w:r>
    </w:p>
    <w:p w14:paraId="744B50A3" w14:textId="77777777" w:rsidR="00CE2E68" w:rsidRPr="00DB40C9" w:rsidRDefault="00CE2E68" w:rsidP="00CE2E68">
      <w:pPr>
        <w:pStyle w:val="Nadpis2"/>
        <w:numPr>
          <w:ilvl w:val="0"/>
          <w:numId w:val="0"/>
        </w:numPr>
        <w:spacing w:before="0" w:after="0"/>
        <w:rPr>
          <w:i/>
          <w:sz w:val="24"/>
          <w:szCs w:val="24"/>
          <w:lang w:val="cs-CZ"/>
        </w:rPr>
      </w:pPr>
    </w:p>
    <w:p w14:paraId="744B50A4" w14:textId="77777777" w:rsidR="00CE2E68" w:rsidRPr="00DB40C9" w:rsidRDefault="001163E7" w:rsidP="00CE2E68">
      <w:pPr>
        <w:pStyle w:val="Nadpis1"/>
        <w:numPr>
          <w:ilvl w:val="0"/>
          <w:numId w:val="1"/>
        </w:numPr>
        <w:tabs>
          <w:tab w:val="clear" w:pos="1134"/>
          <w:tab w:val="num" w:pos="720"/>
          <w:tab w:val="right" w:leader="hyphen" w:pos="9072"/>
        </w:tabs>
        <w:spacing w:before="0" w:after="0"/>
        <w:ind w:left="720" w:hanging="720"/>
        <w:jc w:val="both"/>
        <w:rPr>
          <w:sz w:val="24"/>
          <w:szCs w:val="24"/>
          <w:u w:val="single"/>
          <w:lang w:val="cs-CZ"/>
        </w:rPr>
      </w:pPr>
      <w:r>
        <w:rPr>
          <w:sz w:val="24"/>
          <w:szCs w:val="24"/>
          <w:u w:val="single"/>
          <w:lang w:val="cs-CZ"/>
        </w:rPr>
        <w:t>Představenstvo</w:t>
      </w:r>
      <w:r w:rsidR="00CE2E68" w:rsidRPr="00DB40C9">
        <w:rPr>
          <w:sz w:val="24"/>
          <w:szCs w:val="24"/>
          <w:lang w:val="cs-CZ"/>
        </w:rPr>
        <w:t xml:space="preserve"> </w:t>
      </w:r>
      <w:r w:rsidR="00CE2E68" w:rsidRPr="00DB40C9">
        <w:rPr>
          <w:b w:val="0"/>
          <w:sz w:val="24"/>
          <w:szCs w:val="24"/>
          <w:lang w:val="cs-CZ"/>
        </w:rPr>
        <w:t>---------------------------------------------------------------------------------</w:t>
      </w:r>
    </w:p>
    <w:p w14:paraId="744B50A5" w14:textId="77777777" w:rsidR="00CE2E68" w:rsidRPr="00DB40C9" w:rsidRDefault="00CE2E68" w:rsidP="00CE2E68">
      <w:pPr>
        <w:pStyle w:val="Nadpis2"/>
        <w:numPr>
          <w:ilvl w:val="0"/>
          <w:numId w:val="0"/>
        </w:numPr>
        <w:spacing w:before="0" w:after="0"/>
        <w:jc w:val="both"/>
        <w:rPr>
          <w:i/>
          <w:sz w:val="24"/>
          <w:szCs w:val="24"/>
          <w:lang w:val="cs-CZ"/>
        </w:rPr>
      </w:pPr>
      <w:r w:rsidRPr="00DB40C9">
        <w:rPr>
          <w:b/>
          <w:i/>
          <w:sz w:val="24"/>
          <w:szCs w:val="24"/>
          <w:lang w:val="cs-CZ"/>
        </w:rPr>
        <w:t>8.1.</w:t>
      </w:r>
      <w:r w:rsidRPr="00DB40C9">
        <w:rPr>
          <w:b/>
          <w:i/>
          <w:sz w:val="24"/>
          <w:szCs w:val="24"/>
          <w:lang w:val="cs-CZ"/>
        </w:rPr>
        <w:tab/>
        <w:t xml:space="preserve">Postavení a působnost </w:t>
      </w:r>
      <w:r w:rsidR="001163E7">
        <w:rPr>
          <w:b/>
          <w:i/>
          <w:sz w:val="24"/>
          <w:szCs w:val="24"/>
          <w:lang w:val="cs-CZ"/>
        </w:rPr>
        <w:t>představenstva</w:t>
      </w:r>
      <w:r w:rsidRPr="00DB40C9">
        <w:rPr>
          <w:b/>
          <w:i/>
          <w:sz w:val="24"/>
          <w:szCs w:val="24"/>
          <w:lang w:val="cs-CZ"/>
        </w:rPr>
        <w:t xml:space="preserve"> </w:t>
      </w:r>
      <w:r w:rsidRPr="00DB40C9">
        <w:rPr>
          <w:i/>
          <w:sz w:val="24"/>
          <w:szCs w:val="24"/>
          <w:lang w:val="cs-CZ"/>
        </w:rPr>
        <w:t>------------------------------------------------</w:t>
      </w:r>
    </w:p>
    <w:p w14:paraId="744B50A6" w14:textId="77777777" w:rsidR="00CE2E68" w:rsidRDefault="00CE2E68" w:rsidP="00CE2E68">
      <w:pPr>
        <w:pStyle w:val="Nadpis2"/>
        <w:numPr>
          <w:ilvl w:val="0"/>
          <w:numId w:val="0"/>
        </w:numPr>
        <w:spacing w:before="0" w:after="0"/>
        <w:jc w:val="both"/>
        <w:rPr>
          <w:i/>
          <w:sz w:val="24"/>
          <w:szCs w:val="24"/>
          <w:lang w:val="cs-CZ"/>
        </w:rPr>
      </w:pPr>
      <w:r w:rsidRPr="00DB40C9">
        <w:rPr>
          <w:i/>
          <w:sz w:val="24"/>
          <w:szCs w:val="24"/>
          <w:lang w:val="cs-CZ"/>
        </w:rPr>
        <w:t>8.1.1.</w:t>
      </w:r>
      <w:r w:rsidRPr="00DB40C9">
        <w:rPr>
          <w:i/>
          <w:sz w:val="24"/>
          <w:szCs w:val="24"/>
          <w:lang w:val="cs-CZ"/>
        </w:rPr>
        <w:tab/>
        <w:t xml:space="preserve">Statutárním orgánem Společnosti je </w:t>
      </w:r>
      <w:r w:rsidR="00817524">
        <w:rPr>
          <w:i/>
          <w:sz w:val="24"/>
          <w:szCs w:val="24"/>
          <w:lang w:val="cs-CZ"/>
        </w:rPr>
        <w:t>představenstvo</w:t>
      </w:r>
      <w:r w:rsidRPr="00DB40C9">
        <w:rPr>
          <w:i/>
          <w:sz w:val="24"/>
          <w:szCs w:val="24"/>
          <w:lang w:val="cs-CZ"/>
        </w:rPr>
        <w:t>. ---</w:t>
      </w:r>
      <w:r>
        <w:rPr>
          <w:i/>
          <w:sz w:val="24"/>
          <w:szCs w:val="24"/>
          <w:lang w:val="cs-CZ"/>
        </w:rPr>
        <w:t>-------------------------------</w:t>
      </w:r>
    </w:p>
    <w:p w14:paraId="744B50A7" w14:textId="77777777" w:rsidR="00CE2E68" w:rsidRPr="00512A30" w:rsidRDefault="00CE2E68" w:rsidP="00CE2E68">
      <w:pPr>
        <w:pStyle w:val="Nadpis2"/>
        <w:numPr>
          <w:ilvl w:val="0"/>
          <w:numId w:val="0"/>
        </w:numPr>
        <w:spacing w:before="0" w:after="0"/>
        <w:jc w:val="both"/>
        <w:rPr>
          <w:b/>
          <w:sz w:val="24"/>
          <w:szCs w:val="24"/>
          <w:lang w:val="cs-CZ"/>
        </w:rPr>
      </w:pPr>
    </w:p>
    <w:p w14:paraId="744B50A8"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8.1.2.</w:t>
      </w:r>
      <w:r w:rsidRPr="00DB40C9">
        <w:rPr>
          <w:i/>
          <w:sz w:val="24"/>
          <w:szCs w:val="24"/>
          <w:lang w:val="cs-CZ"/>
        </w:rPr>
        <w:tab/>
      </w:r>
      <w:r w:rsidR="00352DC9">
        <w:rPr>
          <w:i/>
          <w:sz w:val="24"/>
          <w:szCs w:val="24"/>
          <w:lang w:val="cs-CZ"/>
        </w:rPr>
        <w:t>Představenstvu</w:t>
      </w:r>
      <w:r w:rsidRPr="00DB40C9">
        <w:rPr>
          <w:i/>
          <w:sz w:val="24"/>
          <w:szCs w:val="24"/>
          <w:lang w:val="cs-CZ"/>
        </w:rPr>
        <w:t xml:space="preserve"> přísluší obchodní vedení Společnosti. </w:t>
      </w:r>
      <w:r w:rsidR="004E6ECE">
        <w:rPr>
          <w:i/>
          <w:sz w:val="24"/>
          <w:szCs w:val="24"/>
          <w:lang w:val="cs-CZ"/>
        </w:rPr>
        <w:t xml:space="preserve">Nikdo není oprávněn udělovat představenstvu pokyny týkající se obchodního vedení. </w:t>
      </w:r>
      <w:r w:rsidR="00352DC9">
        <w:rPr>
          <w:i/>
          <w:sz w:val="24"/>
          <w:szCs w:val="24"/>
          <w:lang w:val="cs-CZ"/>
        </w:rPr>
        <w:t>Představenstvo</w:t>
      </w:r>
      <w:r w:rsidRPr="00DB40C9">
        <w:rPr>
          <w:i/>
          <w:sz w:val="24"/>
          <w:szCs w:val="24"/>
          <w:lang w:val="cs-CZ"/>
        </w:rPr>
        <w:t xml:space="preserve"> rovněž zajišťuje řádné vedení účetnictví, předkládá valné hromadě ke schválení řádnou, mimořádnou, konsolidovanou, případně mezitímní účetní závěrku a v souladu se stanovami také návrh na rozdělení zisku nebo úhradu ztráty. --------------------------------------------</w:t>
      </w:r>
      <w:r w:rsidR="00352DC9">
        <w:rPr>
          <w:i/>
          <w:sz w:val="24"/>
          <w:szCs w:val="24"/>
          <w:lang w:val="cs-CZ"/>
        </w:rPr>
        <w:t>------</w:t>
      </w:r>
    </w:p>
    <w:p w14:paraId="744B50A9"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8.1.3.</w:t>
      </w:r>
      <w:r w:rsidRPr="00DB40C9">
        <w:rPr>
          <w:i/>
          <w:sz w:val="24"/>
          <w:szCs w:val="24"/>
          <w:lang w:val="cs-CZ"/>
        </w:rPr>
        <w:tab/>
      </w:r>
      <w:r w:rsidR="00352DC9">
        <w:rPr>
          <w:i/>
          <w:sz w:val="24"/>
          <w:szCs w:val="24"/>
          <w:lang w:val="cs-CZ"/>
        </w:rPr>
        <w:t>Představenstvo</w:t>
      </w:r>
      <w:r w:rsidRPr="00DB40C9">
        <w:rPr>
          <w:i/>
          <w:sz w:val="24"/>
          <w:szCs w:val="24"/>
          <w:lang w:val="cs-CZ"/>
        </w:rPr>
        <w:t xml:space="preserve"> rozhoduje o všech záležitostech Společnosti, které nejsou ZOK či jinými právními předpisy nebo stanovami Společnosti vyhrazeny do působnosti valné hromady. --------------------------------------------------------------------------------------------</w:t>
      </w:r>
    </w:p>
    <w:p w14:paraId="744B50AA" w14:textId="77777777" w:rsidR="00CE2E68" w:rsidRPr="00DB40C9" w:rsidRDefault="00CE2E68" w:rsidP="00CE2E68">
      <w:pPr>
        <w:pStyle w:val="Nadpis2"/>
        <w:numPr>
          <w:ilvl w:val="0"/>
          <w:numId w:val="0"/>
        </w:numPr>
        <w:spacing w:before="0" w:after="0"/>
        <w:ind w:left="709" w:hanging="709"/>
        <w:jc w:val="both"/>
        <w:rPr>
          <w:i/>
          <w:sz w:val="24"/>
          <w:szCs w:val="24"/>
          <w:lang w:val="cs-CZ"/>
        </w:rPr>
      </w:pPr>
    </w:p>
    <w:p w14:paraId="744B50AB" w14:textId="77777777" w:rsidR="00CE2E68" w:rsidRPr="00DB40C9" w:rsidRDefault="00CE2E68" w:rsidP="00CE2E68">
      <w:pPr>
        <w:pStyle w:val="Nadpis2"/>
        <w:numPr>
          <w:ilvl w:val="0"/>
          <w:numId w:val="0"/>
        </w:numPr>
        <w:spacing w:before="0" w:after="0"/>
        <w:jc w:val="both"/>
        <w:rPr>
          <w:i/>
          <w:sz w:val="24"/>
          <w:szCs w:val="24"/>
          <w:lang w:val="cs-CZ"/>
        </w:rPr>
      </w:pPr>
      <w:r w:rsidRPr="00DB40C9">
        <w:rPr>
          <w:b/>
          <w:i/>
          <w:sz w:val="24"/>
          <w:szCs w:val="24"/>
          <w:lang w:val="cs-CZ"/>
        </w:rPr>
        <w:t>8.2.</w:t>
      </w:r>
      <w:r w:rsidRPr="00DB40C9">
        <w:rPr>
          <w:b/>
          <w:i/>
          <w:sz w:val="24"/>
          <w:szCs w:val="24"/>
          <w:lang w:val="cs-CZ"/>
        </w:rPr>
        <w:tab/>
        <w:t xml:space="preserve">Složení a funkční období </w:t>
      </w:r>
      <w:r w:rsidRPr="00DB40C9">
        <w:rPr>
          <w:i/>
          <w:sz w:val="24"/>
          <w:szCs w:val="24"/>
          <w:lang w:val="cs-CZ"/>
        </w:rPr>
        <w:t>------------------------------------------------------------------------</w:t>
      </w:r>
    </w:p>
    <w:p w14:paraId="744B50AC" w14:textId="4B1D38F3"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8.2.1.</w:t>
      </w:r>
      <w:r w:rsidRPr="00DB40C9">
        <w:rPr>
          <w:i/>
          <w:sz w:val="24"/>
          <w:szCs w:val="24"/>
          <w:lang w:val="cs-CZ"/>
        </w:rPr>
        <w:tab/>
      </w:r>
      <w:r w:rsidR="00352DC9">
        <w:rPr>
          <w:i/>
          <w:sz w:val="24"/>
          <w:szCs w:val="24"/>
          <w:lang w:val="cs-CZ"/>
        </w:rPr>
        <w:t xml:space="preserve">Představenstvo má </w:t>
      </w:r>
      <w:r w:rsidR="006811E9">
        <w:rPr>
          <w:i/>
          <w:sz w:val="24"/>
          <w:szCs w:val="24"/>
          <w:lang w:val="cs-CZ"/>
        </w:rPr>
        <w:t>pět členů</w:t>
      </w:r>
      <w:r w:rsidRPr="00DB40C9">
        <w:rPr>
          <w:i/>
          <w:sz w:val="24"/>
          <w:szCs w:val="24"/>
          <w:lang w:val="cs-CZ"/>
        </w:rPr>
        <w:t xml:space="preserve">. </w:t>
      </w:r>
      <w:r w:rsidR="00352DC9">
        <w:rPr>
          <w:i/>
          <w:sz w:val="24"/>
          <w:szCs w:val="24"/>
          <w:lang w:val="cs-CZ"/>
        </w:rPr>
        <w:t>Členy představenstva volí a odvolává valná hromada. Opětovná volba je možná.</w:t>
      </w:r>
      <w:r w:rsidR="00352DC9" w:rsidRPr="00352DC9">
        <w:rPr>
          <w:i/>
          <w:sz w:val="24"/>
          <w:szCs w:val="24"/>
          <w:lang w:val="cs-CZ"/>
        </w:rPr>
        <w:t xml:space="preserve"> </w:t>
      </w:r>
      <w:r w:rsidR="00352DC9" w:rsidRPr="00DB40C9">
        <w:rPr>
          <w:i/>
          <w:sz w:val="24"/>
          <w:szCs w:val="24"/>
          <w:lang w:val="cs-CZ"/>
        </w:rPr>
        <w:t xml:space="preserve">Funkční období člena </w:t>
      </w:r>
      <w:r w:rsidR="00325FA6">
        <w:rPr>
          <w:i/>
          <w:sz w:val="24"/>
          <w:szCs w:val="24"/>
          <w:lang w:val="cs-CZ"/>
        </w:rPr>
        <w:t xml:space="preserve">představenstva </w:t>
      </w:r>
      <w:r w:rsidR="00352DC9" w:rsidRPr="00DB40C9">
        <w:rPr>
          <w:i/>
          <w:sz w:val="24"/>
          <w:szCs w:val="24"/>
          <w:lang w:val="cs-CZ"/>
        </w:rPr>
        <w:t xml:space="preserve"> je </w:t>
      </w:r>
      <w:r w:rsidR="00352DC9">
        <w:rPr>
          <w:i/>
          <w:sz w:val="24"/>
          <w:szCs w:val="24"/>
          <w:lang w:val="cs-CZ"/>
        </w:rPr>
        <w:t>pět let</w:t>
      </w:r>
      <w:r w:rsidR="00352DC9" w:rsidRPr="00DB40C9">
        <w:rPr>
          <w:i/>
          <w:sz w:val="24"/>
          <w:szCs w:val="24"/>
          <w:lang w:val="cs-CZ"/>
        </w:rPr>
        <w:t>.</w:t>
      </w:r>
      <w:r w:rsidRPr="00DB40C9">
        <w:rPr>
          <w:i/>
          <w:sz w:val="24"/>
          <w:szCs w:val="24"/>
          <w:lang w:val="cs-CZ"/>
        </w:rPr>
        <w:t>--------------</w:t>
      </w:r>
    </w:p>
    <w:p w14:paraId="744B50AD" w14:textId="2C9B3173" w:rsidR="00CE2E68" w:rsidRPr="00DB40C9" w:rsidRDefault="00CE2E68" w:rsidP="0096153D">
      <w:pPr>
        <w:pStyle w:val="Nadpis2"/>
        <w:numPr>
          <w:ilvl w:val="0"/>
          <w:numId w:val="0"/>
        </w:numPr>
        <w:tabs>
          <w:tab w:val="left" w:leader="hyphen" w:pos="9072"/>
        </w:tabs>
        <w:spacing w:before="0" w:after="0"/>
        <w:ind w:left="709" w:hanging="709"/>
        <w:jc w:val="both"/>
        <w:rPr>
          <w:i/>
          <w:sz w:val="24"/>
          <w:szCs w:val="24"/>
          <w:lang w:val="cs-CZ"/>
        </w:rPr>
      </w:pPr>
      <w:r w:rsidRPr="00DB40C9">
        <w:rPr>
          <w:i/>
          <w:sz w:val="24"/>
          <w:szCs w:val="24"/>
          <w:lang w:val="cs-CZ"/>
        </w:rPr>
        <w:t>8.2.2.</w:t>
      </w:r>
      <w:r w:rsidRPr="00DB40C9">
        <w:rPr>
          <w:i/>
          <w:sz w:val="24"/>
          <w:szCs w:val="24"/>
          <w:lang w:val="cs-CZ"/>
        </w:rPr>
        <w:tab/>
      </w:r>
      <w:r w:rsidR="00325FA6">
        <w:rPr>
          <w:i/>
          <w:sz w:val="24"/>
          <w:szCs w:val="24"/>
          <w:lang w:val="cs-CZ"/>
        </w:rPr>
        <w:t>Představenstvo volí a odvolává svého předsedu</w:t>
      </w:r>
      <w:r w:rsidR="0096153D">
        <w:rPr>
          <w:i/>
          <w:sz w:val="24"/>
          <w:szCs w:val="24"/>
          <w:lang w:val="cs-CZ"/>
        </w:rPr>
        <w:t xml:space="preserve"> a místopředsedu</w:t>
      </w:r>
      <w:r w:rsidRPr="00DB40C9">
        <w:rPr>
          <w:i/>
          <w:sz w:val="24"/>
          <w:szCs w:val="24"/>
          <w:lang w:val="cs-CZ"/>
        </w:rPr>
        <w:t xml:space="preserve">. </w:t>
      </w:r>
      <w:r w:rsidR="0096153D">
        <w:rPr>
          <w:i/>
          <w:sz w:val="24"/>
          <w:szCs w:val="24"/>
          <w:lang w:val="cs-CZ"/>
        </w:rPr>
        <w:t xml:space="preserve"> </w:t>
      </w:r>
    </w:p>
    <w:p w14:paraId="744B50AE" w14:textId="77777777" w:rsidR="00CE2E68" w:rsidRPr="005C6832" w:rsidRDefault="00CE2E68" w:rsidP="00CE2E68">
      <w:pPr>
        <w:pStyle w:val="Nadpis2"/>
        <w:numPr>
          <w:ilvl w:val="0"/>
          <w:numId w:val="0"/>
        </w:numPr>
        <w:spacing w:before="0" w:after="0"/>
        <w:ind w:left="709" w:hanging="709"/>
        <w:jc w:val="both"/>
        <w:rPr>
          <w:i/>
          <w:sz w:val="24"/>
          <w:szCs w:val="24"/>
          <w:lang w:val="cs-CZ"/>
        </w:rPr>
      </w:pPr>
      <w:r w:rsidRPr="005C6832">
        <w:rPr>
          <w:i/>
          <w:sz w:val="24"/>
          <w:szCs w:val="24"/>
          <w:lang w:val="cs-CZ"/>
        </w:rPr>
        <w:t>8.2.</w:t>
      </w:r>
      <w:r w:rsidR="00325FA6" w:rsidRPr="005C6832">
        <w:rPr>
          <w:i/>
          <w:sz w:val="24"/>
          <w:szCs w:val="24"/>
          <w:lang w:val="cs-CZ"/>
        </w:rPr>
        <w:t>3</w:t>
      </w:r>
      <w:r w:rsidRPr="005C6832">
        <w:rPr>
          <w:i/>
          <w:sz w:val="24"/>
          <w:szCs w:val="24"/>
          <w:lang w:val="cs-CZ"/>
        </w:rPr>
        <w:t>.</w:t>
      </w:r>
      <w:r w:rsidRPr="005C6832">
        <w:rPr>
          <w:i/>
          <w:sz w:val="24"/>
          <w:szCs w:val="24"/>
          <w:lang w:val="cs-CZ"/>
        </w:rPr>
        <w:tab/>
      </w:r>
      <w:proofErr w:type="spellStart"/>
      <w:r w:rsidR="005C6832" w:rsidRPr="005C6832">
        <w:rPr>
          <w:i/>
          <w:sz w:val="24"/>
          <w:szCs w:val="24"/>
        </w:rPr>
        <w:t>Člen</w:t>
      </w:r>
      <w:proofErr w:type="spellEnd"/>
      <w:r w:rsidR="005C6832" w:rsidRPr="005C6832">
        <w:rPr>
          <w:i/>
          <w:sz w:val="24"/>
          <w:szCs w:val="24"/>
        </w:rPr>
        <w:t xml:space="preserve"> </w:t>
      </w:r>
      <w:proofErr w:type="spellStart"/>
      <w:r w:rsidR="005C6832" w:rsidRPr="005C6832">
        <w:rPr>
          <w:i/>
          <w:sz w:val="24"/>
          <w:szCs w:val="24"/>
        </w:rPr>
        <w:t>představenstva</w:t>
      </w:r>
      <w:proofErr w:type="spellEnd"/>
      <w:r w:rsidR="005C6832" w:rsidRPr="005C6832">
        <w:rPr>
          <w:i/>
          <w:sz w:val="24"/>
          <w:szCs w:val="24"/>
        </w:rPr>
        <w:t xml:space="preserve"> </w:t>
      </w:r>
      <w:proofErr w:type="spellStart"/>
      <w:r w:rsidR="005C6832" w:rsidRPr="005C6832">
        <w:rPr>
          <w:i/>
          <w:sz w:val="24"/>
          <w:szCs w:val="24"/>
        </w:rPr>
        <w:t>může</w:t>
      </w:r>
      <w:proofErr w:type="spellEnd"/>
      <w:r w:rsidR="005C6832" w:rsidRPr="005C6832">
        <w:rPr>
          <w:i/>
          <w:sz w:val="24"/>
          <w:szCs w:val="24"/>
        </w:rPr>
        <w:t xml:space="preserve"> </w:t>
      </w:r>
      <w:proofErr w:type="spellStart"/>
      <w:r w:rsidR="005C6832" w:rsidRPr="005C6832">
        <w:rPr>
          <w:i/>
          <w:sz w:val="24"/>
          <w:szCs w:val="24"/>
        </w:rPr>
        <w:t>ze</w:t>
      </w:r>
      <w:proofErr w:type="spellEnd"/>
      <w:r w:rsidR="005C6832" w:rsidRPr="005C6832">
        <w:rPr>
          <w:i/>
          <w:sz w:val="24"/>
          <w:szCs w:val="24"/>
        </w:rPr>
        <w:t xml:space="preserve"> </w:t>
      </w:r>
      <w:proofErr w:type="spellStart"/>
      <w:r w:rsidR="005C6832" w:rsidRPr="005C6832">
        <w:rPr>
          <w:i/>
          <w:sz w:val="24"/>
          <w:szCs w:val="24"/>
        </w:rPr>
        <w:t>své</w:t>
      </w:r>
      <w:proofErr w:type="spellEnd"/>
      <w:r w:rsidR="005C6832" w:rsidRPr="005C6832">
        <w:rPr>
          <w:i/>
          <w:sz w:val="24"/>
          <w:szCs w:val="24"/>
        </w:rPr>
        <w:t xml:space="preserve"> </w:t>
      </w:r>
      <w:proofErr w:type="spellStart"/>
      <w:r w:rsidR="005C6832" w:rsidRPr="005C6832">
        <w:rPr>
          <w:i/>
          <w:sz w:val="24"/>
          <w:szCs w:val="24"/>
        </w:rPr>
        <w:t>funkce</w:t>
      </w:r>
      <w:proofErr w:type="spellEnd"/>
      <w:r w:rsidR="005C6832" w:rsidRPr="005C6832">
        <w:rPr>
          <w:i/>
          <w:sz w:val="24"/>
          <w:szCs w:val="24"/>
        </w:rPr>
        <w:t xml:space="preserve"> </w:t>
      </w:r>
      <w:proofErr w:type="spellStart"/>
      <w:r w:rsidR="005C6832" w:rsidRPr="005C6832">
        <w:rPr>
          <w:i/>
          <w:sz w:val="24"/>
          <w:szCs w:val="24"/>
        </w:rPr>
        <w:t>odstoupit</w:t>
      </w:r>
      <w:proofErr w:type="spellEnd"/>
      <w:r w:rsidR="005C6832" w:rsidRPr="005C6832">
        <w:rPr>
          <w:i/>
          <w:sz w:val="24"/>
          <w:szCs w:val="24"/>
        </w:rPr>
        <w:t xml:space="preserve">, </w:t>
      </w:r>
      <w:proofErr w:type="spellStart"/>
      <w:r w:rsidR="005C6832" w:rsidRPr="005C6832">
        <w:rPr>
          <w:i/>
          <w:sz w:val="24"/>
          <w:szCs w:val="24"/>
        </w:rPr>
        <w:t>nesmí</w:t>
      </w:r>
      <w:proofErr w:type="spellEnd"/>
      <w:r w:rsidR="005C6832" w:rsidRPr="005C6832">
        <w:rPr>
          <w:i/>
          <w:sz w:val="24"/>
          <w:szCs w:val="24"/>
        </w:rPr>
        <w:t xml:space="preserve"> </w:t>
      </w:r>
      <w:proofErr w:type="spellStart"/>
      <w:r w:rsidR="005C6832" w:rsidRPr="005C6832">
        <w:rPr>
          <w:i/>
          <w:sz w:val="24"/>
          <w:szCs w:val="24"/>
        </w:rPr>
        <w:t>tak</w:t>
      </w:r>
      <w:proofErr w:type="spellEnd"/>
      <w:r w:rsidR="005C6832" w:rsidRPr="005C6832">
        <w:rPr>
          <w:i/>
          <w:sz w:val="24"/>
          <w:szCs w:val="24"/>
        </w:rPr>
        <w:t xml:space="preserve"> </w:t>
      </w:r>
      <w:proofErr w:type="spellStart"/>
      <w:r w:rsidR="005C6832" w:rsidRPr="005C6832">
        <w:rPr>
          <w:i/>
          <w:sz w:val="24"/>
          <w:szCs w:val="24"/>
        </w:rPr>
        <w:t>však</w:t>
      </w:r>
      <w:proofErr w:type="spellEnd"/>
      <w:r w:rsidR="005C6832" w:rsidRPr="005C6832">
        <w:rPr>
          <w:i/>
          <w:sz w:val="24"/>
          <w:szCs w:val="24"/>
        </w:rPr>
        <w:t xml:space="preserve"> </w:t>
      </w:r>
      <w:proofErr w:type="spellStart"/>
      <w:r w:rsidR="005C6832" w:rsidRPr="005C6832">
        <w:rPr>
          <w:i/>
          <w:sz w:val="24"/>
          <w:szCs w:val="24"/>
        </w:rPr>
        <w:t>učinit</w:t>
      </w:r>
      <w:proofErr w:type="spellEnd"/>
      <w:r w:rsidR="005C6832" w:rsidRPr="005C6832">
        <w:rPr>
          <w:i/>
          <w:sz w:val="24"/>
          <w:szCs w:val="24"/>
        </w:rPr>
        <w:t xml:space="preserve"> v </w:t>
      </w:r>
      <w:proofErr w:type="spellStart"/>
      <w:r w:rsidR="005C6832" w:rsidRPr="005C6832">
        <w:rPr>
          <w:i/>
          <w:sz w:val="24"/>
          <w:szCs w:val="24"/>
        </w:rPr>
        <w:t>době</w:t>
      </w:r>
      <w:proofErr w:type="spellEnd"/>
      <w:r w:rsidR="005C6832" w:rsidRPr="005C6832">
        <w:rPr>
          <w:i/>
          <w:sz w:val="24"/>
          <w:szCs w:val="24"/>
        </w:rPr>
        <w:t xml:space="preserve">, </w:t>
      </w:r>
      <w:proofErr w:type="spellStart"/>
      <w:r w:rsidR="005C6832" w:rsidRPr="005C6832">
        <w:rPr>
          <w:i/>
          <w:sz w:val="24"/>
          <w:szCs w:val="24"/>
        </w:rPr>
        <w:t>která</w:t>
      </w:r>
      <w:proofErr w:type="spellEnd"/>
      <w:r w:rsidR="005C6832" w:rsidRPr="005C6832">
        <w:rPr>
          <w:i/>
          <w:sz w:val="24"/>
          <w:szCs w:val="24"/>
        </w:rPr>
        <w:t xml:space="preserve"> je pro </w:t>
      </w:r>
      <w:proofErr w:type="spellStart"/>
      <w:r w:rsidR="005C6832" w:rsidRPr="005C6832">
        <w:rPr>
          <w:i/>
          <w:sz w:val="24"/>
          <w:szCs w:val="24"/>
        </w:rPr>
        <w:t>společnost</w:t>
      </w:r>
      <w:proofErr w:type="spellEnd"/>
      <w:r w:rsidR="005C6832" w:rsidRPr="005C6832">
        <w:rPr>
          <w:i/>
          <w:sz w:val="24"/>
          <w:szCs w:val="24"/>
        </w:rPr>
        <w:t xml:space="preserve"> </w:t>
      </w:r>
      <w:proofErr w:type="spellStart"/>
      <w:r w:rsidR="005C6832" w:rsidRPr="005C6832">
        <w:rPr>
          <w:i/>
          <w:sz w:val="24"/>
          <w:szCs w:val="24"/>
        </w:rPr>
        <w:t>nevhodná</w:t>
      </w:r>
      <w:proofErr w:type="spellEnd"/>
      <w:r w:rsidR="005C6832" w:rsidRPr="005C6832">
        <w:rPr>
          <w:i/>
          <w:sz w:val="24"/>
          <w:szCs w:val="24"/>
        </w:rPr>
        <w:t xml:space="preserve">. </w:t>
      </w:r>
      <w:proofErr w:type="spellStart"/>
      <w:r w:rsidR="005C6832" w:rsidRPr="005C6832">
        <w:rPr>
          <w:i/>
          <w:sz w:val="24"/>
          <w:szCs w:val="24"/>
        </w:rPr>
        <w:t>Odstupující</w:t>
      </w:r>
      <w:proofErr w:type="spellEnd"/>
      <w:r w:rsidR="005C6832" w:rsidRPr="005C6832">
        <w:rPr>
          <w:i/>
          <w:sz w:val="24"/>
          <w:szCs w:val="24"/>
        </w:rPr>
        <w:t xml:space="preserve"> </w:t>
      </w:r>
      <w:proofErr w:type="spellStart"/>
      <w:r w:rsidR="005C6832" w:rsidRPr="005C6832">
        <w:rPr>
          <w:i/>
          <w:sz w:val="24"/>
          <w:szCs w:val="24"/>
        </w:rPr>
        <w:t>člen</w:t>
      </w:r>
      <w:proofErr w:type="spellEnd"/>
      <w:r w:rsidR="005C6832" w:rsidRPr="005C6832">
        <w:rPr>
          <w:i/>
          <w:sz w:val="24"/>
          <w:szCs w:val="24"/>
        </w:rPr>
        <w:t xml:space="preserve"> </w:t>
      </w:r>
      <w:proofErr w:type="spellStart"/>
      <w:r w:rsidR="005C6832" w:rsidRPr="005C6832">
        <w:rPr>
          <w:i/>
          <w:sz w:val="24"/>
          <w:szCs w:val="24"/>
        </w:rPr>
        <w:t>představenstva</w:t>
      </w:r>
      <w:proofErr w:type="spellEnd"/>
      <w:r w:rsidR="005C6832" w:rsidRPr="005C6832">
        <w:rPr>
          <w:i/>
          <w:sz w:val="24"/>
          <w:szCs w:val="24"/>
        </w:rPr>
        <w:t xml:space="preserve"> </w:t>
      </w:r>
      <w:proofErr w:type="spellStart"/>
      <w:r w:rsidR="005C6832" w:rsidRPr="005C6832">
        <w:rPr>
          <w:i/>
          <w:sz w:val="24"/>
          <w:szCs w:val="24"/>
        </w:rPr>
        <w:t>své</w:t>
      </w:r>
      <w:proofErr w:type="spellEnd"/>
      <w:r w:rsidR="005C6832" w:rsidRPr="005C6832">
        <w:rPr>
          <w:i/>
          <w:sz w:val="24"/>
          <w:szCs w:val="24"/>
        </w:rPr>
        <w:t xml:space="preserve"> </w:t>
      </w:r>
      <w:proofErr w:type="spellStart"/>
      <w:r w:rsidR="005C6832" w:rsidRPr="005C6832">
        <w:rPr>
          <w:i/>
          <w:sz w:val="24"/>
          <w:szCs w:val="24"/>
        </w:rPr>
        <w:t>odstoupení</w:t>
      </w:r>
      <w:proofErr w:type="spellEnd"/>
      <w:r w:rsidR="005C6832" w:rsidRPr="005C6832">
        <w:rPr>
          <w:i/>
          <w:sz w:val="24"/>
          <w:szCs w:val="24"/>
        </w:rPr>
        <w:t xml:space="preserve"> </w:t>
      </w:r>
      <w:proofErr w:type="spellStart"/>
      <w:r w:rsidR="005C6832" w:rsidRPr="005C6832">
        <w:rPr>
          <w:i/>
          <w:sz w:val="24"/>
          <w:szCs w:val="24"/>
        </w:rPr>
        <w:t>oznámí</w:t>
      </w:r>
      <w:proofErr w:type="spellEnd"/>
      <w:r w:rsidR="005C6832" w:rsidRPr="005C6832">
        <w:rPr>
          <w:i/>
          <w:sz w:val="24"/>
          <w:szCs w:val="24"/>
        </w:rPr>
        <w:t xml:space="preserve"> </w:t>
      </w:r>
      <w:proofErr w:type="spellStart"/>
      <w:r w:rsidR="005C6832" w:rsidRPr="005C6832">
        <w:rPr>
          <w:i/>
          <w:sz w:val="24"/>
          <w:szCs w:val="24"/>
        </w:rPr>
        <w:t>představenstvu</w:t>
      </w:r>
      <w:proofErr w:type="spellEnd"/>
      <w:r w:rsidR="005C6832" w:rsidRPr="005C6832">
        <w:rPr>
          <w:i/>
          <w:sz w:val="24"/>
          <w:szCs w:val="24"/>
        </w:rPr>
        <w:t xml:space="preserve"> </w:t>
      </w:r>
      <w:proofErr w:type="spellStart"/>
      <w:r w:rsidR="005C6832" w:rsidRPr="005C6832">
        <w:rPr>
          <w:i/>
          <w:sz w:val="24"/>
          <w:szCs w:val="24"/>
        </w:rPr>
        <w:t>písemným</w:t>
      </w:r>
      <w:proofErr w:type="spellEnd"/>
      <w:r w:rsidR="005C6832" w:rsidRPr="005C6832">
        <w:rPr>
          <w:i/>
          <w:sz w:val="24"/>
          <w:szCs w:val="24"/>
        </w:rPr>
        <w:t xml:space="preserve"> </w:t>
      </w:r>
      <w:proofErr w:type="spellStart"/>
      <w:r w:rsidR="005C6832" w:rsidRPr="005C6832">
        <w:rPr>
          <w:i/>
          <w:sz w:val="24"/>
          <w:szCs w:val="24"/>
        </w:rPr>
        <w:t>prohlášením</w:t>
      </w:r>
      <w:proofErr w:type="spellEnd"/>
      <w:r w:rsidR="005C6832" w:rsidRPr="005C6832">
        <w:rPr>
          <w:i/>
          <w:sz w:val="24"/>
          <w:szCs w:val="24"/>
        </w:rPr>
        <w:t xml:space="preserve"> </w:t>
      </w:r>
      <w:proofErr w:type="spellStart"/>
      <w:r w:rsidR="005C6832" w:rsidRPr="005C6832">
        <w:rPr>
          <w:i/>
          <w:sz w:val="24"/>
          <w:szCs w:val="24"/>
        </w:rPr>
        <w:t>doručeným</w:t>
      </w:r>
      <w:proofErr w:type="spellEnd"/>
      <w:r w:rsidR="005C6832" w:rsidRPr="005C6832">
        <w:rPr>
          <w:i/>
          <w:sz w:val="24"/>
          <w:szCs w:val="24"/>
        </w:rPr>
        <w:t xml:space="preserve"> </w:t>
      </w:r>
      <w:proofErr w:type="spellStart"/>
      <w:r w:rsidR="005C6832" w:rsidRPr="005C6832">
        <w:rPr>
          <w:i/>
          <w:sz w:val="24"/>
          <w:szCs w:val="24"/>
        </w:rPr>
        <w:t>představenstvu</w:t>
      </w:r>
      <w:proofErr w:type="spellEnd"/>
      <w:r w:rsidR="005C6832" w:rsidRPr="005C6832">
        <w:rPr>
          <w:i/>
          <w:sz w:val="24"/>
          <w:szCs w:val="24"/>
        </w:rPr>
        <w:t xml:space="preserve"> </w:t>
      </w:r>
      <w:proofErr w:type="spellStart"/>
      <w:r w:rsidR="005C6832" w:rsidRPr="005C6832">
        <w:rPr>
          <w:i/>
          <w:sz w:val="24"/>
          <w:szCs w:val="24"/>
        </w:rPr>
        <w:t>nebo</w:t>
      </w:r>
      <w:proofErr w:type="spellEnd"/>
      <w:r w:rsidR="005C6832" w:rsidRPr="005C6832">
        <w:rPr>
          <w:i/>
          <w:sz w:val="24"/>
          <w:szCs w:val="24"/>
        </w:rPr>
        <w:t xml:space="preserve"> </w:t>
      </w:r>
      <w:proofErr w:type="spellStart"/>
      <w:r w:rsidR="005C6832" w:rsidRPr="005C6832">
        <w:rPr>
          <w:i/>
          <w:sz w:val="24"/>
          <w:szCs w:val="24"/>
        </w:rPr>
        <w:t>valné</w:t>
      </w:r>
      <w:proofErr w:type="spellEnd"/>
      <w:r w:rsidR="005C6832" w:rsidRPr="005C6832">
        <w:rPr>
          <w:i/>
          <w:sz w:val="24"/>
          <w:szCs w:val="24"/>
        </w:rPr>
        <w:t xml:space="preserve"> </w:t>
      </w:r>
      <w:proofErr w:type="spellStart"/>
      <w:r w:rsidR="005C6832" w:rsidRPr="005C6832">
        <w:rPr>
          <w:i/>
          <w:sz w:val="24"/>
          <w:szCs w:val="24"/>
        </w:rPr>
        <w:t>hromadě</w:t>
      </w:r>
      <w:proofErr w:type="spellEnd"/>
      <w:r w:rsidR="005C6832" w:rsidRPr="005C6832">
        <w:rPr>
          <w:i/>
          <w:sz w:val="24"/>
          <w:szCs w:val="24"/>
        </w:rPr>
        <w:t xml:space="preserve"> </w:t>
      </w:r>
      <w:proofErr w:type="spellStart"/>
      <w:r w:rsidR="005C6832" w:rsidRPr="005C6832">
        <w:rPr>
          <w:i/>
          <w:sz w:val="24"/>
          <w:szCs w:val="24"/>
        </w:rPr>
        <w:t>na</w:t>
      </w:r>
      <w:proofErr w:type="spellEnd"/>
      <w:r w:rsidR="005C6832" w:rsidRPr="005C6832">
        <w:rPr>
          <w:i/>
          <w:sz w:val="24"/>
          <w:szCs w:val="24"/>
        </w:rPr>
        <w:t xml:space="preserve"> </w:t>
      </w:r>
      <w:proofErr w:type="spellStart"/>
      <w:r w:rsidR="005C6832" w:rsidRPr="005C6832">
        <w:rPr>
          <w:i/>
          <w:sz w:val="24"/>
          <w:szCs w:val="24"/>
        </w:rPr>
        <w:t>adresu</w:t>
      </w:r>
      <w:proofErr w:type="spellEnd"/>
      <w:r w:rsidR="005C6832" w:rsidRPr="005C6832">
        <w:rPr>
          <w:i/>
          <w:sz w:val="24"/>
          <w:szCs w:val="24"/>
        </w:rPr>
        <w:t xml:space="preserve"> </w:t>
      </w:r>
      <w:proofErr w:type="spellStart"/>
      <w:r w:rsidR="005C6832" w:rsidRPr="005C6832">
        <w:rPr>
          <w:i/>
          <w:sz w:val="24"/>
          <w:szCs w:val="24"/>
        </w:rPr>
        <w:t>sídla</w:t>
      </w:r>
      <w:proofErr w:type="spellEnd"/>
      <w:r w:rsidR="005C6832" w:rsidRPr="005C6832">
        <w:rPr>
          <w:i/>
          <w:sz w:val="24"/>
          <w:szCs w:val="24"/>
        </w:rPr>
        <w:t xml:space="preserve"> </w:t>
      </w:r>
      <w:proofErr w:type="spellStart"/>
      <w:r w:rsidR="005C6832" w:rsidRPr="005C6832">
        <w:rPr>
          <w:i/>
          <w:sz w:val="24"/>
          <w:szCs w:val="24"/>
        </w:rPr>
        <w:t>společnosti</w:t>
      </w:r>
      <w:proofErr w:type="spellEnd"/>
      <w:r w:rsidR="005C6832" w:rsidRPr="005C6832">
        <w:rPr>
          <w:i/>
          <w:sz w:val="24"/>
          <w:szCs w:val="24"/>
        </w:rPr>
        <w:t xml:space="preserve">, </w:t>
      </w:r>
      <w:proofErr w:type="spellStart"/>
      <w:r w:rsidR="005C6832" w:rsidRPr="005C6832">
        <w:rPr>
          <w:i/>
          <w:sz w:val="24"/>
          <w:szCs w:val="24"/>
        </w:rPr>
        <w:t>popřípadě</w:t>
      </w:r>
      <w:proofErr w:type="spellEnd"/>
      <w:r w:rsidR="005C6832" w:rsidRPr="005C6832">
        <w:rPr>
          <w:i/>
          <w:sz w:val="24"/>
          <w:szCs w:val="24"/>
        </w:rPr>
        <w:t xml:space="preserve"> </w:t>
      </w:r>
      <w:proofErr w:type="spellStart"/>
      <w:r w:rsidR="005C6832" w:rsidRPr="005C6832">
        <w:rPr>
          <w:i/>
          <w:sz w:val="24"/>
          <w:szCs w:val="24"/>
        </w:rPr>
        <w:t>jedinému</w:t>
      </w:r>
      <w:proofErr w:type="spellEnd"/>
      <w:r w:rsidR="005C6832" w:rsidRPr="005C6832">
        <w:rPr>
          <w:i/>
          <w:sz w:val="24"/>
          <w:szCs w:val="24"/>
        </w:rPr>
        <w:t xml:space="preserve"> </w:t>
      </w:r>
      <w:proofErr w:type="spellStart"/>
      <w:r w:rsidR="005C6832" w:rsidRPr="005C6832">
        <w:rPr>
          <w:i/>
          <w:sz w:val="24"/>
          <w:szCs w:val="24"/>
        </w:rPr>
        <w:t>akcionáři</w:t>
      </w:r>
      <w:proofErr w:type="spellEnd"/>
      <w:r w:rsidR="005C6832" w:rsidRPr="005C6832">
        <w:rPr>
          <w:i/>
          <w:sz w:val="24"/>
          <w:szCs w:val="24"/>
        </w:rPr>
        <w:t xml:space="preserve">.  V </w:t>
      </w:r>
      <w:proofErr w:type="spellStart"/>
      <w:r w:rsidR="005C6832" w:rsidRPr="005C6832">
        <w:rPr>
          <w:i/>
          <w:sz w:val="24"/>
          <w:szCs w:val="24"/>
        </w:rPr>
        <w:t>takovém</w:t>
      </w:r>
      <w:proofErr w:type="spellEnd"/>
      <w:r w:rsidR="005C6832" w:rsidRPr="005C6832">
        <w:rPr>
          <w:i/>
          <w:sz w:val="24"/>
          <w:szCs w:val="24"/>
        </w:rPr>
        <w:t xml:space="preserve"> </w:t>
      </w:r>
      <w:proofErr w:type="spellStart"/>
      <w:r w:rsidR="005C6832" w:rsidRPr="005C6832">
        <w:rPr>
          <w:i/>
          <w:sz w:val="24"/>
          <w:szCs w:val="24"/>
        </w:rPr>
        <w:t>případě</w:t>
      </w:r>
      <w:proofErr w:type="spellEnd"/>
      <w:r w:rsidR="005C6832" w:rsidRPr="005C6832">
        <w:rPr>
          <w:i/>
          <w:sz w:val="24"/>
          <w:szCs w:val="24"/>
        </w:rPr>
        <w:t xml:space="preserve"> </w:t>
      </w:r>
      <w:proofErr w:type="spellStart"/>
      <w:r w:rsidR="005C6832" w:rsidRPr="005C6832">
        <w:rPr>
          <w:i/>
          <w:sz w:val="24"/>
          <w:szCs w:val="24"/>
        </w:rPr>
        <w:t>končí</w:t>
      </w:r>
      <w:proofErr w:type="spellEnd"/>
      <w:r w:rsidR="005C6832" w:rsidRPr="005C6832">
        <w:rPr>
          <w:i/>
          <w:sz w:val="24"/>
          <w:szCs w:val="24"/>
        </w:rPr>
        <w:t xml:space="preserve"> </w:t>
      </w:r>
      <w:proofErr w:type="spellStart"/>
      <w:r w:rsidR="005C6832" w:rsidRPr="005C6832">
        <w:rPr>
          <w:i/>
          <w:sz w:val="24"/>
          <w:szCs w:val="24"/>
        </w:rPr>
        <w:t>výkon</w:t>
      </w:r>
      <w:proofErr w:type="spellEnd"/>
      <w:r w:rsidR="005C6832" w:rsidRPr="005C6832">
        <w:rPr>
          <w:i/>
          <w:sz w:val="24"/>
          <w:szCs w:val="24"/>
        </w:rPr>
        <w:t xml:space="preserve"> </w:t>
      </w:r>
      <w:proofErr w:type="spellStart"/>
      <w:r w:rsidR="005C6832" w:rsidRPr="005C6832">
        <w:rPr>
          <w:i/>
          <w:sz w:val="24"/>
          <w:szCs w:val="24"/>
        </w:rPr>
        <w:t>jeho</w:t>
      </w:r>
      <w:proofErr w:type="spellEnd"/>
      <w:r w:rsidR="005C6832" w:rsidRPr="005C6832">
        <w:rPr>
          <w:i/>
          <w:sz w:val="24"/>
          <w:szCs w:val="24"/>
        </w:rPr>
        <w:t xml:space="preserve"> </w:t>
      </w:r>
      <w:proofErr w:type="spellStart"/>
      <w:r w:rsidR="005C6832" w:rsidRPr="005C6832">
        <w:rPr>
          <w:i/>
          <w:sz w:val="24"/>
          <w:szCs w:val="24"/>
        </w:rPr>
        <w:t>funkce</w:t>
      </w:r>
      <w:proofErr w:type="spellEnd"/>
      <w:r w:rsidR="005C6832" w:rsidRPr="005C6832">
        <w:rPr>
          <w:i/>
          <w:sz w:val="24"/>
          <w:szCs w:val="24"/>
        </w:rPr>
        <w:t xml:space="preserve"> </w:t>
      </w:r>
      <w:proofErr w:type="spellStart"/>
      <w:r w:rsidR="005C6832" w:rsidRPr="005C6832">
        <w:rPr>
          <w:i/>
          <w:sz w:val="24"/>
          <w:szCs w:val="24"/>
        </w:rPr>
        <w:t>uplynutím</w:t>
      </w:r>
      <w:proofErr w:type="spellEnd"/>
      <w:r w:rsidR="005C6832" w:rsidRPr="005C6832">
        <w:rPr>
          <w:i/>
          <w:sz w:val="24"/>
          <w:szCs w:val="24"/>
        </w:rPr>
        <w:t xml:space="preserve"> </w:t>
      </w:r>
      <w:proofErr w:type="spellStart"/>
      <w:r w:rsidR="005C6832" w:rsidRPr="005C6832">
        <w:rPr>
          <w:i/>
          <w:sz w:val="24"/>
          <w:szCs w:val="24"/>
        </w:rPr>
        <w:t>jednoho</w:t>
      </w:r>
      <w:proofErr w:type="spellEnd"/>
      <w:r w:rsidR="005C6832" w:rsidRPr="005C6832">
        <w:rPr>
          <w:i/>
          <w:sz w:val="24"/>
          <w:szCs w:val="24"/>
        </w:rPr>
        <w:t xml:space="preserve"> </w:t>
      </w:r>
      <w:proofErr w:type="spellStart"/>
      <w:r w:rsidR="005C6832" w:rsidRPr="005C6832">
        <w:rPr>
          <w:i/>
          <w:sz w:val="24"/>
          <w:szCs w:val="24"/>
        </w:rPr>
        <w:t>měsíce</w:t>
      </w:r>
      <w:proofErr w:type="spellEnd"/>
      <w:r w:rsidR="005C6832" w:rsidRPr="005C6832">
        <w:rPr>
          <w:i/>
          <w:sz w:val="24"/>
          <w:szCs w:val="24"/>
        </w:rPr>
        <w:t xml:space="preserve"> </w:t>
      </w:r>
      <w:proofErr w:type="spellStart"/>
      <w:r w:rsidR="005C6832" w:rsidRPr="005C6832">
        <w:rPr>
          <w:i/>
          <w:sz w:val="24"/>
          <w:szCs w:val="24"/>
        </w:rPr>
        <w:t>od</w:t>
      </w:r>
      <w:proofErr w:type="spellEnd"/>
      <w:r w:rsidR="005C6832" w:rsidRPr="005C6832">
        <w:rPr>
          <w:i/>
          <w:sz w:val="24"/>
          <w:szCs w:val="24"/>
        </w:rPr>
        <w:t xml:space="preserve"> </w:t>
      </w:r>
      <w:proofErr w:type="spellStart"/>
      <w:r w:rsidR="005C6832" w:rsidRPr="005C6832">
        <w:rPr>
          <w:i/>
          <w:sz w:val="24"/>
          <w:szCs w:val="24"/>
        </w:rPr>
        <w:t>doručení</w:t>
      </w:r>
      <w:proofErr w:type="spellEnd"/>
      <w:r w:rsidR="005C6832" w:rsidRPr="005C6832">
        <w:rPr>
          <w:i/>
          <w:sz w:val="24"/>
          <w:szCs w:val="24"/>
        </w:rPr>
        <w:t xml:space="preserve"> </w:t>
      </w:r>
      <w:proofErr w:type="spellStart"/>
      <w:r w:rsidR="005C6832" w:rsidRPr="005C6832">
        <w:rPr>
          <w:i/>
          <w:sz w:val="24"/>
          <w:szCs w:val="24"/>
        </w:rPr>
        <w:t>tohoto</w:t>
      </w:r>
      <w:proofErr w:type="spellEnd"/>
      <w:r w:rsidR="005C6832" w:rsidRPr="005C6832">
        <w:rPr>
          <w:i/>
          <w:sz w:val="24"/>
          <w:szCs w:val="24"/>
        </w:rPr>
        <w:t xml:space="preserve"> </w:t>
      </w:r>
      <w:proofErr w:type="spellStart"/>
      <w:r w:rsidR="005C6832" w:rsidRPr="005C6832">
        <w:rPr>
          <w:i/>
          <w:sz w:val="24"/>
          <w:szCs w:val="24"/>
        </w:rPr>
        <w:t>oznámení</w:t>
      </w:r>
      <w:proofErr w:type="spellEnd"/>
      <w:r w:rsidR="005C6832" w:rsidRPr="005C6832">
        <w:rPr>
          <w:i/>
          <w:sz w:val="24"/>
          <w:szCs w:val="24"/>
        </w:rPr>
        <w:t xml:space="preserve">, </w:t>
      </w:r>
      <w:proofErr w:type="spellStart"/>
      <w:r w:rsidR="005C6832" w:rsidRPr="005C6832">
        <w:rPr>
          <w:i/>
          <w:sz w:val="24"/>
          <w:szCs w:val="24"/>
        </w:rPr>
        <w:t>neschválí</w:t>
      </w:r>
      <w:proofErr w:type="spellEnd"/>
      <w:r w:rsidR="005C6832" w:rsidRPr="005C6832">
        <w:rPr>
          <w:i/>
          <w:sz w:val="24"/>
          <w:szCs w:val="24"/>
        </w:rPr>
        <w:t xml:space="preserve">-li </w:t>
      </w:r>
      <w:proofErr w:type="spellStart"/>
      <w:r w:rsidR="005C6832" w:rsidRPr="005C6832">
        <w:rPr>
          <w:i/>
          <w:sz w:val="24"/>
          <w:szCs w:val="24"/>
        </w:rPr>
        <w:t>představenstvo</w:t>
      </w:r>
      <w:proofErr w:type="spellEnd"/>
      <w:r w:rsidR="005C6832" w:rsidRPr="005C6832">
        <w:rPr>
          <w:i/>
          <w:sz w:val="24"/>
          <w:szCs w:val="24"/>
        </w:rPr>
        <w:t xml:space="preserve"> </w:t>
      </w:r>
      <w:proofErr w:type="spellStart"/>
      <w:r w:rsidR="005C6832" w:rsidRPr="005C6832">
        <w:rPr>
          <w:i/>
          <w:sz w:val="24"/>
          <w:szCs w:val="24"/>
        </w:rPr>
        <w:t>nebo</w:t>
      </w:r>
      <w:proofErr w:type="spellEnd"/>
      <w:r w:rsidR="005C6832" w:rsidRPr="005C6832">
        <w:rPr>
          <w:i/>
          <w:sz w:val="24"/>
          <w:szCs w:val="24"/>
        </w:rPr>
        <w:t xml:space="preserve"> </w:t>
      </w:r>
      <w:proofErr w:type="spellStart"/>
      <w:r w:rsidR="005C6832" w:rsidRPr="005C6832">
        <w:rPr>
          <w:i/>
          <w:sz w:val="24"/>
          <w:szCs w:val="24"/>
        </w:rPr>
        <w:t>valná</w:t>
      </w:r>
      <w:proofErr w:type="spellEnd"/>
      <w:r w:rsidR="005C6832" w:rsidRPr="005C6832">
        <w:rPr>
          <w:i/>
          <w:sz w:val="24"/>
          <w:szCs w:val="24"/>
        </w:rPr>
        <w:t xml:space="preserve"> </w:t>
      </w:r>
      <w:proofErr w:type="spellStart"/>
      <w:r w:rsidR="005C6832" w:rsidRPr="005C6832">
        <w:rPr>
          <w:i/>
          <w:sz w:val="24"/>
          <w:szCs w:val="24"/>
        </w:rPr>
        <w:t>hromada</w:t>
      </w:r>
      <w:proofErr w:type="spellEnd"/>
      <w:r w:rsidR="005C6832" w:rsidRPr="005C6832">
        <w:rPr>
          <w:i/>
          <w:sz w:val="24"/>
          <w:szCs w:val="24"/>
        </w:rPr>
        <w:t xml:space="preserve"> (</w:t>
      </w:r>
      <w:proofErr w:type="spellStart"/>
      <w:r w:rsidR="005C6832" w:rsidRPr="005C6832">
        <w:rPr>
          <w:i/>
          <w:sz w:val="24"/>
          <w:szCs w:val="24"/>
        </w:rPr>
        <w:t>jediný</w:t>
      </w:r>
      <w:proofErr w:type="spellEnd"/>
      <w:r w:rsidR="005C6832" w:rsidRPr="005C6832">
        <w:rPr>
          <w:i/>
          <w:sz w:val="24"/>
          <w:szCs w:val="24"/>
        </w:rPr>
        <w:t xml:space="preserve"> </w:t>
      </w:r>
      <w:proofErr w:type="spellStart"/>
      <w:r w:rsidR="005C6832" w:rsidRPr="005C6832">
        <w:rPr>
          <w:i/>
          <w:sz w:val="24"/>
          <w:szCs w:val="24"/>
        </w:rPr>
        <w:t>akcionář</w:t>
      </w:r>
      <w:proofErr w:type="spellEnd"/>
      <w:r w:rsidR="005C6832" w:rsidRPr="005C6832">
        <w:rPr>
          <w:i/>
          <w:sz w:val="24"/>
          <w:szCs w:val="24"/>
        </w:rPr>
        <w:t xml:space="preserve">) </w:t>
      </w:r>
      <w:proofErr w:type="spellStart"/>
      <w:r w:rsidR="005C6832" w:rsidRPr="005C6832">
        <w:rPr>
          <w:i/>
          <w:sz w:val="24"/>
          <w:szCs w:val="24"/>
        </w:rPr>
        <w:t>na</w:t>
      </w:r>
      <w:proofErr w:type="spellEnd"/>
      <w:r w:rsidR="005C6832" w:rsidRPr="005C6832">
        <w:rPr>
          <w:i/>
          <w:sz w:val="24"/>
          <w:szCs w:val="24"/>
        </w:rPr>
        <w:t xml:space="preserve"> </w:t>
      </w:r>
      <w:proofErr w:type="spellStart"/>
      <w:r w:rsidR="005C6832" w:rsidRPr="005C6832">
        <w:rPr>
          <w:i/>
          <w:sz w:val="24"/>
          <w:szCs w:val="24"/>
        </w:rPr>
        <w:t>žádost</w:t>
      </w:r>
      <w:proofErr w:type="spellEnd"/>
      <w:r w:rsidR="005C6832" w:rsidRPr="005C6832">
        <w:rPr>
          <w:i/>
          <w:sz w:val="24"/>
          <w:szCs w:val="24"/>
        </w:rPr>
        <w:t xml:space="preserve"> </w:t>
      </w:r>
      <w:proofErr w:type="spellStart"/>
      <w:r w:rsidR="005C6832" w:rsidRPr="005C6832">
        <w:rPr>
          <w:i/>
          <w:sz w:val="24"/>
          <w:szCs w:val="24"/>
        </w:rPr>
        <w:t>odstupujícího</w:t>
      </w:r>
      <w:proofErr w:type="spellEnd"/>
      <w:r w:rsidR="005C6832" w:rsidRPr="005C6832">
        <w:rPr>
          <w:i/>
          <w:sz w:val="24"/>
          <w:szCs w:val="24"/>
        </w:rPr>
        <w:t xml:space="preserve"> </w:t>
      </w:r>
      <w:proofErr w:type="spellStart"/>
      <w:r w:rsidR="005C6832" w:rsidRPr="005C6832">
        <w:rPr>
          <w:i/>
          <w:sz w:val="24"/>
          <w:szCs w:val="24"/>
        </w:rPr>
        <w:t>člena</w:t>
      </w:r>
      <w:proofErr w:type="spellEnd"/>
      <w:r w:rsidR="005C6832" w:rsidRPr="005C6832">
        <w:rPr>
          <w:i/>
          <w:sz w:val="24"/>
          <w:szCs w:val="24"/>
        </w:rPr>
        <w:t xml:space="preserve"> </w:t>
      </w:r>
      <w:proofErr w:type="spellStart"/>
      <w:r w:rsidR="005C6832" w:rsidRPr="005C6832">
        <w:rPr>
          <w:i/>
          <w:sz w:val="24"/>
          <w:szCs w:val="24"/>
        </w:rPr>
        <w:t>jiný</w:t>
      </w:r>
      <w:proofErr w:type="spellEnd"/>
      <w:r w:rsidR="005C6832" w:rsidRPr="005C6832">
        <w:rPr>
          <w:i/>
          <w:sz w:val="24"/>
          <w:szCs w:val="24"/>
        </w:rPr>
        <w:t xml:space="preserve"> </w:t>
      </w:r>
      <w:proofErr w:type="spellStart"/>
      <w:r w:rsidR="005C6832" w:rsidRPr="005C6832">
        <w:rPr>
          <w:i/>
          <w:sz w:val="24"/>
          <w:szCs w:val="24"/>
        </w:rPr>
        <w:t>okamžik</w:t>
      </w:r>
      <w:proofErr w:type="spellEnd"/>
      <w:r w:rsidR="005C6832" w:rsidRPr="005C6832">
        <w:rPr>
          <w:i/>
          <w:sz w:val="24"/>
          <w:szCs w:val="24"/>
        </w:rPr>
        <w:t xml:space="preserve"> </w:t>
      </w:r>
      <w:proofErr w:type="spellStart"/>
      <w:r w:rsidR="005C6832" w:rsidRPr="005C6832">
        <w:rPr>
          <w:i/>
          <w:sz w:val="24"/>
          <w:szCs w:val="24"/>
        </w:rPr>
        <w:t>zániku</w:t>
      </w:r>
      <w:proofErr w:type="spellEnd"/>
      <w:r w:rsidR="005C6832" w:rsidRPr="005C6832">
        <w:rPr>
          <w:i/>
          <w:sz w:val="24"/>
          <w:szCs w:val="24"/>
        </w:rPr>
        <w:t xml:space="preserve"> </w:t>
      </w:r>
      <w:proofErr w:type="spellStart"/>
      <w:r w:rsidR="005C6832" w:rsidRPr="005C6832">
        <w:rPr>
          <w:i/>
          <w:sz w:val="24"/>
          <w:szCs w:val="24"/>
        </w:rPr>
        <w:t>funkce</w:t>
      </w:r>
      <w:proofErr w:type="spellEnd"/>
      <w:r w:rsidR="005C6832" w:rsidRPr="005C6832">
        <w:rPr>
          <w:i/>
          <w:sz w:val="24"/>
          <w:szCs w:val="24"/>
        </w:rPr>
        <w:t xml:space="preserve">.  </w:t>
      </w:r>
      <w:proofErr w:type="spellStart"/>
      <w:r w:rsidR="005C6832" w:rsidRPr="005C6832">
        <w:rPr>
          <w:i/>
          <w:sz w:val="24"/>
          <w:szCs w:val="24"/>
        </w:rPr>
        <w:t>Funkce</w:t>
      </w:r>
      <w:proofErr w:type="spellEnd"/>
      <w:r w:rsidR="005C6832" w:rsidRPr="005C6832">
        <w:rPr>
          <w:i/>
          <w:sz w:val="24"/>
          <w:szCs w:val="24"/>
        </w:rPr>
        <w:t xml:space="preserve"> </w:t>
      </w:r>
      <w:proofErr w:type="spellStart"/>
      <w:r w:rsidR="005C6832" w:rsidRPr="005C6832">
        <w:rPr>
          <w:i/>
          <w:sz w:val="24"/>
          <w:szCs w:val="24"/>
        </w:rPr>
        <w:t>člena</w:t>
      </w:r>
      <w:proofErr w:type="spellEnd"/>
      <w:r w:rsidR="005C6832" w:rsidRPr="005C6832">
        <w:rPr>
          <w:i/>
          <w:sz w:val="24"/>
          <w:szCs w:val="24"/>
        </w:rPr>
        <w:t xml:space="preserve"> </w:t>
      </w:r>
      <w:proofErr w:type="spellStart"/>
      <w:r w:rsidR="005C6832" w:rsidRPr="005C6832">
        <w:rPr>
          <w:i/>
          <w:sz w:val="24"/>
          <w:szCs w:val="24"/>
        </w:rPr>
        <w:t>představenstva</w:t>
      </w:r>
      <w:proofErr w:type="spellEnd"/>
      <w:r w:rsidR="005C6832" w:rsidRPr="005C6832">
        <w:rPr>
          <w:i/>
          <w:sz w:val="24"/>
          <w:szCs w:val="24"/>
        </w:rPr>
        <w:t xml:space="preserve"> </w:t>
      </w:r>
      <w:proofErr w:type="spellStart"/>
      <w:r w:rsidR="005C6832" w:rsidRPr="005C6832">
        <w:rPr>
          <w:i/>
          <w:sz w:val="24"/>
          <w:szCs w:val="24"/>
        </w:rPr>
        <w:t>rovněž</w:t>
      </w:r>
      <w:proofErr w:type="spellEnd"/>
      <w:r w:rsidR="005C6832" w:rsidRPr="005C6832">
        <w:rPr>
          <w:i/>
          <w:sz w:val="24"/>
          <w:szCs w:val="24"/>
        </w:rPr>
        <w:t xml:space="preserve"> </w:t>
      </w:r>
      <w:proofErr w:type="spellStart"/>
      <w:r w:rsidR="005C6832" w:rsidRPr="005C6832">
        <w:rPr>
          <w:i/>
          <w:sz w:val="24"/>
          <w:szCs w:val="24"/>
        </w:rPr>
        <w:t>zaniká</w:t>
      </w:r>
      <w:proofErr w:type="spellEnd"/>
      <w:r w:rsidR="005C6832" w:rsidRPr="005C6832">
        <w:rPr>
          <w:i/>
          <w:sz w:val="24"/>
          <w:szCs w:val="24"/>
        </w:rPr>
        <w:t xml:space="preserve">, </w:t>
      </w:r>
      <w:proofErr w:type="spellStart"/>
      <w:r w:rsidR="005C6832" w:rsidRPr="005C6832">
        <w:rPr>
          <w:i/>
          <w:sz w:val="24"/>
          <w:szCs w:val="24"/>
        </w:rPr>
        <w:t>přestane</w:t>
      </w:r>
      <w:proofErr w:type="spellEnd"/>
      <w:r w:rsidR="005C6832" w:rsidRPr="005C6832">
        <w:rPr>
          <w:i/>
          <w:sz w:val="24"/>
          <w:szCs w:val="24"/>
        </w:rPr>
        <w:t xml:space="preserve">-li </w:t>
      </w:r>
      <w:proofErr w:type="spellStart"/>
      <w:r w:rsidR="005C6832" w:rsidRPr="005C6832">
        <w:rPr>
          <w:i/>
          <w:sz w:val="24"/>
          <w:szCs w:val="24"/>
        </w:rPr>
        <w:t>splňovat</w:t>
      </w:r>
      <w:proofErr w:type="spellEnd"/>
      <w:r w:rsidR="005C6832" w:rsidRPr="005C6832">
        <w:rPr>
          <w:i/>
          <w:sz w:val="24"/>
          <w:szCs w:val="24"/>
        </w:rPr>
        <w:t xml:space="preserve"> </w:t>
      </w:r>
      <w:proofErr w:type="spellStart"/>
      <w:r w:rsidR="005C6832" w:rsidRPr="005C6832">
        <w:rPr>
          <w:i/>
          <w:sz w:val="24"/>
          <w:szCs w:val="24"/>
        </w:rPr>
        <w:t>podmínky</w:t>
      </w:r>
      <w:proofErr w:type="spellEnd"/>
      <w:r w:rsidR="005C6832" w:rsidRPr="005C6832">
        <w:rPr>
          <w:i/>
          <w:sz w:val="24"/>
          <w:szCs w:val="24"/>
        </w:rPr>
        <w:t xml:space="preserve"> </w:t>
      </w:r>
      <w:proofErr w:type="spellStart"/>
      <w:r w:rsidR="005C6832" w:rsidRPr="005C6832">
        <w:rPr>
          <w:i/>
          <w:sz w:val="24"/>
          <w:szCs w:val="24"/>
        </w:rPr>
        <w:t>stanovené</w:t>
      </w:r>
      <w:proofErr w:type="spellEnd"/>
      <w:r w:rsidR="005C6832" w:rsidRPr="005C6832">
        <w:rPr>
          <w:i/>
          <w:sz w:val="24"/>
          <w:szCs w:val="24"/>
        </w:rPr>
        <w:t xml:space="preserve"> pro </w:t>
      </w:r>
      <w:proofErr w:type="spellStart"/>
      <w:r w:rsidR="005C6832" w:rsidRPr="005C6832">
        <w:rPr>
          <w:i/>
          <w:sz w:val="24"/>
          <w:szCs w:val="24"/>
        </w:rPr>
        <w:t>výkon</w:t>
      </w:r>
      <w:proofErr w:type="spellEnd"/>
      <w:r w:rsidR="005C6832" w:rsidRPr="005C6832">
        <w:rPr>
          <w:i/>
          <w:sz w:val="24"/>
          <w:szCs w:val="24"/>
        </w:rPr>
        <w:t xml:space="preserve"> </w:t>
      </w:r>
      <w:proofErr w:type="spellStart"/>
      <w:r w:rsidR="005C6832" w:rsidRPr="005C6832">
        <w:rPr>
          <w:i/>
          <w:sz w:val="24"/>
          <w:szCs w:val="24"/>
        </w:rPr>
        <w:t>funkce</w:t>
      </w:r>
      <w:proofErr w:type="spellEnd"/>
      <w:r w:rsidR="005C6832" w:rsidRPr="005C6832">
        <w:rPr>
          <w:i/>
          <w:sz w:val="24"/>
          <w:szCs w:val="24"/>
        </w:rPr>
        <w:t xml:space="preserve">, </w:t>
      </w:r>
      <w:proofErr w:type="spellStart"/>
      <w:r w:rsidR="005C6832" w:rsidRPr="005C6832">
        <w:rPr>
          <w:i/>
          <w:sz w:val="24"/>
          <w:szCs w:val="24"/>
        </w:rPr>
        <w:t>nestanoví</w:t>
      </w:r>
      <w:proofErr w:type="spellEnd"/>
      <w:r w:rsidR="005C6832" w:rsidRPr="005C6832">
        <w:rPr>
          <w:i/>
          <w:sz w:val="24"/>
          <w:szCs w:val="24"/>
        </w:rPr>
        <w:t xml:space="preserve">-li </w:t>
      </w:r>
      <w:proofErr w:type="spellStart"/>
      <w:r w:rsidR="005C6832" w:rsidRPr="005C6832">
        <w:rPr>
          <w:i/>
          <w:sz w:val="24"/>
          <w:szCs w:val="24"/>
        </w:rPr>
        <w:t>právní</w:t>
      </w:r>
      <w:proofErr w:type="spellEnd"/>
      <w:r w:rsidR="005C6832" w:rsidRPr="005C6832">
        <w:rPr>
          <w:i/>
          <w:sz w:val="24"/>
          <w:szCs w:val="24"/>
        </w:rPr>
        <w:t xml:space="preserve"> </w:t>
      </w:r>
      <w:proofErr w:type="spellStart"/>
      <w:r w:rsidR="005C6832" w:rsidRPr="005C6832">
        <w:rPr>
          <w:i/>
          <w:sz w:val="24"/>
          <w:szCs w:val="24"/>
        </w:rPr>
        <w:t>předpisy</w:t>
      </w:r>
      <w:proofErr w:type="spellEnd"/>
      <w:r w:rsidR="005C6832" w:rsidRPr="005C6832">
        <w:rPr>
          <w:i/>
          <w:sz w:val="24"/>
          <w:szCs w:val="24"/>
        </w:rPr>
        <w:t xml:space="preserve"> </w:t>
      </w:r>
      <w:proofErr w:type="spellStart"/>
      <w:r w:rsidR="005C6832" w:rsidRPr="005C6832">
        <w:rPr>
          <w:i/>
          <w:sz w:val="24"/>
          <w:szCs w:val="24"/>
        </w:rPr>
        <w:t>něco</w:t>
      </w:r>
      <w:proofErr w:type="spellEnd"/>
      <w:r w:rsidR="005C6832" w:rsidRPr="005C6832">
        <w:rPr>
          <w:i/>
          <w:sz w:val="24"/>
          <w:szCs w:val="24"/>
        </w:rPr>
        <w:t xml:space="preserve"> </w:t>
      </w:r>
      <w:proofErr w:type="spellStart"/>
      <w:r w:rsidR="005C6832" w:rsidRPr="005C6832">
        <w:rPr>
          <w:i/>
          <w:sz w:val="24"/>
          <w:szCs w:val="24"/>
        </w:rPr>
        <w:t>jiného</w:t>
      </w:r>
      <w:proofErr w:type="spellEnd"/>
      <w:r w:rsidR="005C6832" w:rsidRPr="005C6832">
        <w:rPr>
          <w:i/>
          <w:sz w:val="24"/>
          <w:szCs w:val="24"/>
        </w:rPr>
        <w:t xml:space="preserve">.  </w:t>
      </w:r>
      <w:r w:rsidRPr="005C6832">
        <w:rPr>
          <w:i/>
          <w:sz w:val="24"/>
          <w:szCs w:val="24"/>
          <w:lang w:val="cs-CZ"/>
        </w:rPr>
        <w:t>-------------------------</w:t>
      </w:r>
      <w:r w:rsidR="00325FA6" w:rsidRPr="005C6832">
        <w:rPr>
          <w:i/>
          <w:sz w:val="24"/>
          <w:szCs w:val="24"/>
          <w:lang w:val="cs-CZ"/>
        </w:rPr>
        <w:t>-------------</w:t>
      </w:r>
      <w:r w:rsidR="005C6832">
        <w:rPr>
          <w:i/>
          <w:sz w:val="24"/>
          <w:szCs w:val="24"/>
          <w:lang w:val="cs-CZ"/>
        </w:rPr>
        <w:t>------------------------------</w:t>
      </w:r>
    </w:p>
    <w:p w14:paraId="744B50AF" w14:textId="77777777" w:rsidR="00CE2E68"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8.2.</w:t>
      </w:r>
      <w:r w:rsidR="00325FA6">
        <w:rPr>
          <w:i/>
          <w:sz w:val="24"/>
          <w:szCs w:val="24"/>
          <w:lang w:val="cs-CZ"/>
        </w:rPr>
        <w:t>4</w:t>
      </w:r>
      <w:r w:rsidRPr="00DB40C9">
        <w:rPr>
          <w:i/>
          <w:sz w:val="24"/>
          <w:szCs w:val="24"/>
          <w:lang w:val="cs-CZ"/>
        </w:rPr>
        <w:t>.</w:t>
      </w:r>
      <w:r w:rsidRPr="00DB40C9">
        <w:rPr>
          <w:i/>
          <w:sz w:val="24"/>
          <w:szCs w:val="24"/>
          <w:lang w:val="cs-CZ"/>
        </w:rPr>
        <w:tab/>
        <w:t xml:space="preserve">V případě smrti </w:t>
      </w:r>
      <w:r w:rsidR="00325FA6">
        <w:rPr>
          <w:i/>
          <w:sz w:val="24"/>
          <w:szCs w:val="24"/>
          <w:lang w:val="cs-CZ"/>
        </w:rPr>
        <w:t>člena představenstva</w:t>
      </w:r>
      <w:r w:rsidRPr="00DB40C9">
        <w:rPr>
          <w:i/>
          <w:sz w:val="24"/>
          <w:szCs w:val="24"/>
          <w:lang w:val="cs-CZ"/>
        </w:rPr>
        <w:t xml:space="preserve">, odstoupení z funkce, odvolání anebo jiného ukončení jeho funkce zvolí valná hromada do 2 (slovy: dvou) měsíců nového </w:t>
      </w:r>
      <w:r w:rsidR="00325FA6">
        <w:rPr>
          <w:i/>
          <w:sz w:val="24"/>
          <w:szCs w:val="24"/>
          <w:lang w:val="cs-CZ"/>
        </w:rPr>
        <w:t>člena představenstva</w:t>
      </w:r>
      <w:r w:rsidRPr="00DB40C9">
        <w:rPr>
          <w:i/>
          <w:sz w:val="24"/>
          <w:szCs w:val="24"/>
          <w:lang w:val="cs-CZ"/>
        </w:rPr>
        <w:t xml:space="preserve">. Nestane-li se tak, jmenuje </w:t>
      </w:r>
      <w:r w:rsidR="00325FA6">
        <w:rPr>
          <w:i/>
          <w:sz w:val="24"/>
          <w:szCs w:val="24"/>
          <w:lang w:val="cs-CZ"/>
        </w:rPr>
        <w:t>člena představenstva</w:t>
      </w:r>
      <w:r w:rsidRPr="00DB40C9">
        <w:rPr>
          <w:i/>
          <w:sz w:val="24"/>
          <w:szCs w:val="24"/>
          <w:lang w:val="cs-CZ"/>
        </w:rPr>
        <w:t xml:space="preserve"> soud na návrh osoby, která na tom má právní zájem, a to na dobu, než bude řádně zvolen nový </w:t>
      </w:r>
      <w:r w:rsidR="00325FA6">
        <w:rPr>
          <w:i/>
          <w:sz w:val="24"/>
          <w:szCs w:val="24"/>
          <w:lang w:val="cs-CZ"/>
        </w:rPr>
        <w:t>člen představenstva</w:t>
      </w:r>
      <w:r w:rsidRPr="00DB40C9">
        <w:rPr>
          <w:i/>
          <w:sz w:val="24"/>
          <w:szCs w:val="24"/>
          <w:lang w:val="cs-CZ"/>
        </w:rPr>
        <w:t xml:space="preserve">, jinak může soud společnost i bez návrhu zrušit a nařídit její likvidaci. </w:t>
      </w:r>
    </w:p>
    <w:p w14:paraId="744B50B0" w14:textId="77777777" w:rsidR="002232CC" w:rsidRDefault="002232CC" w:rsidP="00CE2E68">
      <w:pPr>
        <w:pStyle w:val="Nadpis2"/>
        <w:numPr>
          <w:ilvl w:val="0"/>
          <w:numId w:val="0"/>
        </w:numPr>
        <w:spacing w:before="0" w:after="0"/>
        <w:ind w:left="709" w:hanging="709"/>
        <w:jc w:val="both"/>
        <w:rPr>
          <w:i/>
          <w:sz w:val="24"/>
          <w:szCs w:val="24"/>
          <w:lang w:val="cs-CZ"/>
        </w:rPr>
      </w:pPr>
    </w:p>
    <w:p w14:paraId="744B50B1" w14:textId="77777777" w:rsidR="002232CC" w:rsidRDefault="0096153D" w:rsidP="0096153D">
      <w:pPr>
        <w:tabs>
          <w:tab w:val="left" w:pos="709"/>
          <w:tab w:val="left" w:leader="hyphen" w:pos="9072"/>
        </w:tabs>
        <w:rPr>
          <w:i/>
        </w:rPr>
      </w:pPr>
      <w:r>
        <w:rPr>
          <w:b/>
          <w:i/>
        </w:rPr>
        <w:t xml:space="preserve">8.3. </w:t>
      </w:r>
      <w:r>
        <w:rPr>
          <w:b/>
          <w:i/>
        </w:rPr>
        <w:tab/>
      </w:r>
      <w:r w:rsidR="002232CC" w:rsidRPr="00C724E0">
        <w:rPr>
          <w:b/>
          <w:i/>
        </w:rPr>
        <w:t>Svolávání zasedání představenstva</w:t>
      </w:r>
      <w:r w:rsidR="002232CC">
        <w:rPr>
          <w:b/>
          <w:i/>
        </w:rPr>
        <w:br/>
      </w:r>
      <w:r>
        <w:rPr>
          <w:i/>
        </w:rPr>
        <w:t xml:space="preserve">8.3.1. </w:t>
      </w:r>
      <w:r>
        <w:rPr>
          <w:i/>
        </w:rPr>
        <w:tab/>
      </w:r>
      <w:r w:rsidR="002232CC" w:rsidRPr="00C724E0">
        <w:rPr>
          <w:i/>
        </w:rPr>
        <w:t xml:space="preserve">Představenstvo zasedá zpravidla nejméně jednou za tři měsíce. Mimořádná zasedání </w:t>
      </w:r>
      <w:r>
        <w:rPr>
          <w:i/>
        </w:rPr>
        <w:br/>
        <w:t xml:space="preserve"> </w:t>
      </w:r>
      <w:r>
        <w:rPr>
          <w:i/>
        </w:rPr>
        <w:tab/>
      </w:r>
      <w:r w:rsidR="002232CC" w:rsidRPr="00C724E0">
        <w:rPr>
          <w:i/>
        </w:rPr>
        <w:t xml:space="preserve">představenstva se konají podle potřeby. </w:t>
      </w:r>
      <w:r w:rsidR="002232CC" w:rsidRPr="00C724E0">
        <w:rPr>
          <w:i/>
        </w:rPr>
        <w:tab/>
      </w:r>
    </w:p>
    <w:p w14:paraId="744B50B2"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t xml:space="preserve">Zasedání představenstva svolává zpravidla jeho předseda nebo, v případě jeho nepřítomnosti, místopředseda písemnou pozvánkou, v níž uvede místo, datum a hodinu konání a program zasedání. Je-li to vhodné, bude členům představenstva zaslána i nezbytná dokumentace. Pozvánka na zasedání představenstva má být členům doručena zpravidla nejméně týden před datem konání zasedání. Pokud s tím souhlasí všichni členové představenstva, lze jeho zasedání svolat i telegraficky, telefaxem nebo prostřednictvím elektronické pošty. I v takovém případě však musí pozvánka obsahovat výše uvedené náležitosti a členové představenstva potvrdí její přijetí. Pozvánka na mimořádné zasedání představenstva musí být každému členovi představenstva doručena zpravidla nejpozději 3 dny před datem konání takového mimořádného zasedání. </w:t>
      </w:r>
      <w:r w:rsidRPr="0096153D">
        <w:rPr>
          <w:i/>
        </w:rPr>
        <w:tab/>
      </w:r>
    </w:p>
    <w:p w14:paraId="744B50B3"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lastRenderedPageBreak/>
        <w:t xml:space="preserve">Pokud je to v zájmu společnosti, zejména pokud má být na programu zasedání představenstva věc, která nesnese odkladu, může zasedání představenstva svolat kterýkoli jeho člen vhodnou formou, a případně i bez dodržení lhůty podle odstavce 3. </w:t>
      </w:r>
      <w:r w:rsidRPr="0096153D">
        <w:rPr>
          <w:i/>
        </w:rPr>
        <w:tab/>
      </w:r>
    </w:p>
    <w:p w14:paraId="744B50B4"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t xml:space="preserve">Pokud jsou na zasedání přítomni všichni členové představenstva nebo pokud s tím všichni souhlasí nebo pokud byla všem doručena pozvánka a představenstvo je schopné usnášení, považuje se zasedání představenstva za řádně svolané. </w:t>
      </w:r>
      <w:r w:rsidRPr="0096153D">
        <w:rPr>
          <w:i/>
        </w:rPr>
        <w:tab/>
      </w:r>
    </w:p>
    <w:p w14:paraId="744B50B5"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t xml:space="preserve">Předseda je povinen svolat mimořádné zasedání představenstva vždy, požádá-li o to některý z členů představenstva nebo dozorčí rada, a to bez zbytečného odkladu. Pro předejití pochybnostem se v takovém případě uplatní pravidla podle odstavců 3 až 5. </w:t>
      </w:r>
      <w:r w:rsidRPr="0096153D">
        <w:rPr>
          <w:i/>
        </w:rPr>
        <w:tab/>
      </w:r>
    </w:p>
    <w:p w14:paraId="744B50B6"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t xml:space="preserve">Zasedání představenstva se koná v sídle společnosti, ledaže by představenstvo rozhodlo jinak. </w:t>
      </w:r>
      <w:r w:rsidRPr="0096153D">
        <w:rPr>
          <w:i/>
        </w:rPr>
        <w:tab/>
      </w:r>
    </w:p>
    <w:p w14:paraId="744B50B7"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t xml:space="preserve">Představenstvo může podle své úvahy přizvat na zasedání i jiné osoby. </w:t>
      </w:r>
      <w:r w:rsidRPr="0096153D">
        <w:rPr>
          <w:i/>
        </w:rPr>
        <w:tab/>
      </w:r>
    </w:p>
    <w:p w14:paraId="744B50B8" w14:textId="77777777" w:rsidR="002232CC" w:rsidRPr="00A0432E" w:rsidRDefault="002232CC" w:rsidP="0096153D">
      <w:pPr>
        <w:tabs>
          <w:tab w:val="left" w:pos="709"/>
          <w:tab w:val="left" w:leader="hyphen" w:pos="9072"/>
        </w:tabs>
        <w:rPr>
          <w:i/>
        </w:rPr>
      </w:pPr>
    </w:p>
    <w:p w14:paraId="744B50B9" w14:textId="77777777" w:rsidR="002232CC" w:rsidRPr="00A0432E" w:rsidRDefault="002232CC" w:rsidP="0096153D">
      <w:pPr>
        <w:tabs>
          <w:tab w:val="left" w:pos="709"/>
          <w:tab w:val="left" w:leader="hyphen" w:pos="9072"/>
        </w:tabs>
        <w:rPr>
          <w:i/>
        </w:rPr>
      </w:pPr>
      <w:r w:rsidRPr="00A0432E">
        <w:rPr>
          <w:i/>
        </w:rPr>
        <w:t xml:space="preserve"> </w:t>
      </w:r>
    </w:p>
    <w:p w14:paraId="744B50BA" w14:textId="77777777" w:rsidR="002232CC" w:rsidRPr="0096153D" w:rsidRDefault="002232CC" w:rsidP="0096153D">
      <w:pPr>
        <w:pStyle w:val="Odstavecseseznamem"/>
        <w:numPr>
          <w:ilvl w:val="1"/>
          <w:numId w:val="22"/>
        </w:numPr>
        <w:tabs>
          <w:tab w:val="left" w:pos="709"/>
          <w:tab w:val="left" w:leader="hyphen" w:pos="9072"/>
        </w:tabs>
        <w:rPr>
          <w:b/>
          <w:i/>
        </w:rPr>
      </w:pPr>
      <w:r w:rsidRPr="0096153D">
        <w:rPr>
          <w:b/>
          <w:i/>
        </w:rPr>
        <w:t>Zasedání představenstva</w:t>
      </w:r>
      <w:r w:rsidR="00E079C0">
        <w:rPr>
          <w:b/>
          <w:i/>
        </w:rPr>
        <w:t xml:space="preserve"> </w:t>
      </w:r>
      <w:r w:rsidR="00E079C0">
        <w:rPr>
          <w:b/>
          <w:i/>
        </w:rPr>
        <w:tab/>
      </w:r>
      <w:r w:rsidRPr="0096153D">
        <w:rPr>
          <w:b/>
          <w:i/>
        </w:rPr>
        <w:br/>
      </w:r>
    </w:p>
    <w:p w14:paraId="744B50BB"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 xml:space="preserve">Zasedání představenstva řídí jeho předseda. V případě jeho nepřítomnosti řídí zasedání místopředseda. </w:t>
      </w:r>
      <w:r w:rsidRPr="0096153D">
        <w:rPr>
          <w:i/>
        </w:rPr>
        <w:tab/>
      </w:r>
    </w:p>
    <w:p w14:paraId="744B50BC"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O průběhu zasedání představenstva a přijatých rozhodnutích se pořizuje zápis, který podepisuje představenstvem určený zapisovatel a předsedající. Zapisovatelem může být i osoba, která není členem představenstva.  Zápis obsahuje náležitosti stanovené zákonem o obchodních korporacích.</w:t>
      </w:r>
      <w:r w:rsidRPr="0096153D">
        <w:rPr>
          <w:i/>
        </w:rPr>
        <w:tab/>
      </w:r>
    </w:p>
    <w:p w14:paraId="744B50BD"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 xml:space="preserve">Náklady spojené se zasedáními i s další činností představenstva nese společnost. </w:t>
      </w:r>
      <w:r w:rsidRPr="0096153D">
        <w:rPr>
          <w:i/>
        </w:rPr>
        <w:tab/>
      </w:r>
    </w:p>
    <w:p w14:paraId="744B50BE" w14:textId="77777777" w:rsidR="0096153D" w:rsidRDefault="0096153D" w:rsidP="0096153D">
      <w:pPr>
        <w:tabs>
          <w:tab w:val="left" w:pos="709"/>
          <w:tab w:val="left" w:leader="hyphen" w:pos="9072"/>
        </w:tabs>
        <w:rPr>
          <w:b/>
          <w:i/>
        </w:rPr>
      </w:pPr>
    </w:p>
    <w:p w14:paraId="744B50BF" w14:textId="77777777" w:rsidR="0096153D" w:rsidRDefault="0096153D" w:rsidP="0096153D">
      <w:pPr>
        <w:tabs>
          <w:tab w:val="left" w:pos="709"/>
          <w:tab w:val="left" w:leader="hyphen" w:pos="9072"/>
        </w:tabs>
        <w:rPr>
          <w:b/>
          <w:i/>
        </w:rPr>
      </w:pPr>
    </w:p>
    <w:p w14:paraId="744B50C0" w14:textId="77777777" w:rsidR="002232CC" w:rsidRPr="0096153D" w:rsidRDefault="002232CC" w:rsidP="0096153D">
      <w:pPr>
        <w:pStyle w:val="Odstavecseseznamem"/>
        <w:numPr>
          <w:ilvl w:val="1"/>
          <w:numId w:val="23"/>
        </w:numPr>
        <w:tabs>
          <w:tab w:val="left" w:pos="709"/>
          <w:tab w:val="left" w:leader="hyphen" w:pos="9072"/>
        </w:tabs>
        <w:rPr>
          <w:b/>
          <w:i/>
        </w:rPr>
      </w:pPr>
      <w:r w:rsidRPr="0096153D">
        <w:rPr>
          <w:b/>
          <w:i/>
        </w:rPr>
        <w:t>Rozhodování představenstva</w:t>
      </w:r>
      <w:r w:rsidR="00E079C0">
        <w:rPr>
          <w:b/>
          <w:i/>
        </w:rPr>
        <w:t xml:space="preserve"> </w:t>
      </w:r>
      <w:r w:rsidR="00E079C0">
        <w:rPr>
          <w:b/>
          <w:i/>
        </w:rPr>
        <w:tab/>
      </w:r>
      <w:r w:rsidRPr="0096153D">
        <w:rPr>
          <w:b/>
          <w:i/>
        </w:rPr>
        <w:br/>
      </w:r>
    </w:p>
    <w:p w14:paraId="744B50C1"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 xml:space="preserve">Představenstvo je způsobilé se usnášet, je-li na jeho zasedání přítomna nadpoloviční většina jeho členů. </w:t>
      </w:r>
      <w:r w:rsidRPr="0096153D">
        <w:rPr>
          <w:i/>
        </w:rPr>
        <w:tab/>
      </w:r>
    </w:p>
    <w:p w14:paraId="744B50C2"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 xml:space="preserve">K přijetí rozhodnutí ve všech záležitostech projednávaných na zasedání představenstva je zapotřebí, aby pro ně hlasovala nadpoloviční většina přítomných členů představenstva. Každý člen představenstva má jeden hlas. </w:t>
      </w:r>
      <w:r w:rsidRPr="0096153D">
        <w:rPr>
          <w:i/>
        </w:rPr>
        <w:tab/>
      </w:r>
    </w:p>
    <w:p w14:paraId="744B50C3" w14:textId="77777777" w:rsidR="002232CC" w:rsidRPr="00A0432E" w:rsidRDefault="002232CC" w:rsidP="0096153D">
      <w:pPr>
        <w:tabs>
          <w:tab w:val="left" w:pos="709"/>
          <w:tab w:val="left" w:leader="hyphen" w:pos="9072"/>
        </w:tabs>
        <w:rPr>
          <w:i/>
        </w:rPr>
      </w:pPr>
    </w:p>
    <w:p w14:paraId="744B50C4" w14:textId="77777777" w:rsidR="002232CC" w:rsidRPr="00A0432E" w:rsidRDefault="002232CC" w:rsidP="0096153D">
      <w:pPr>
        <w:tabs>
          <w:tab w:val="left" w:pos="709"/>
          <w:tab w:val="left" w:leader="hyphen" w:pos="9072"/>
        </w:tabs>
        <w:rPr>
          <w:i/>
        </w:rPr>
      </w:pPr>
    </w:p>
    <w:p w14:paraId="744B50C5" w14:textId="77777777" w:rsidR="002232CC" w:rsidRPr="0096153D" w:rsidRDefault="002232CC" w:rsidP="0096153D">
      <w:pPr>
        <w:pStyle w:val="Odstavecseseznamem"/>
        <w:numPr>
          <w:ilvl w:val="1"/>
          <w:numId w:val="23"/>
        </w:numPr>
        <w:tabs>
          <w:tab w:val="left" w:pos="709"/>
          <w:tab w:val="left" w:leader="hyphen" w:pos="9072"/>
        </w:tabs>
        <w:rPr>
          <w:b/>
          <w:i/>
        </w:rPr>
      </w:pPr>
      <w:r w:rsidRPr="0096153D">
        <w:rPr>
          <w:b/>
          <w:i/>
        </w:rPr>
        <w:t>Hlasování členů představenstva mimo zasedání</w:t>
      </w:r>
      <w:r w:rsidR="00E079C0">
        <w:rPr>
          <w:b/>
          <w:i/>
        </w:rPr>
        <w:t xml:space="preserve"> </w:t>
      </w:r>
      <w:r w:rsidR="00E079C0">
        <w:rPr>
          <w:b/>
          <w:i/>
        </w:rPr>
        <w:tab/>
      </w:r>
      <w:r w:rsidRPr="0096153D">
        <w:rPr>
          <w:b/>
          <w:i/>
        </w:rPr>
        <w:br/>
      </w:r>
    </w:p>
    <w:p w14:paraId="744B50C6"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 xml:space="preserve">Jestliže s tím souhlasí všichni členové představenstva, může představenstvo učinit rozhodnutí i mimo zasedání („per </w:t>
      </w:r>
      <w:proofErr w:type="spellStart"/>
      <w:r w:rsidRPr="0096153D">
        <w:rPr>
          <w:i/>
        </w:rPr>
        <w:t>rollam</w:t>
      </w:r>
      <w:proofErr w:type="spellEnd"/>
      <w:r w:rsidRPr="0096153D">
        <w:rPr>
          <w:i/>
        </w:rPr>
        <w:t xml:space="preserve">") písemným hlasováním nebo hlasováním prostřednictvím prostředků sdělovací techniky (např. prostřednictvím telefonu, videotelefonu, elektronické pošty nebo telefaxu). Hlasující jsou pak považováni za přítomné. </w:t>
      </w:r>
      <w:r w:rsidRPr="0096153D">
        <w:rPr>
          <w:i/>
        </w:rPr>
        <w:tab/>
      </w:r>
    </w:p>
    <w:p w14:paraId="744B50C7" w14:textId="77777777" w:rsidR="002232CC" w:rsidRPr="00DB40C9" w:rsidRDefault="002232CC" w:rsidP="00CE2E68">
      <w:pPr>
        <w:pStyle w:val="Nadpis2"/>
        <w:numPr>
          <w:ilvl w:val="0"/>
          <w:numId w:val="0"/>
        </w:numPr>
        <w:spacing w:before="0" w:after="0"/>
        <w:ind w:left="709" w:hanging="709"/>
        <w:jc w:val="both"/>
        <w:rPr>
          <w:i/>
          <w:sz w:val="24"/>
          <w:szCs w:val="24"/>
          <w:lang w:val="cs-CZ"/>
        </w:rPr>
      </w:pPr>
    </w:p>
    <w:p w14:paraId="744B50C8" w14:textId="77777777" w:rsidR="00CE2E68" w:rsidRPr="00DB40C9" w:rsidRDefault="00CE2E68" w:rsidP="00325FA6">
      <w:pPr>
        <w:pStyle w:val="Nadpis2"/>
        <w:numPr>
          <w:ilvl w:val="0"/>
          <w:numId w:val="0"/>
        </w:numPr>
        <w:spacing w:before="0" w:after="0"/>
        <w:jc w:val="both"/>
        <w:rPr>
          <w:i/>
          <w:sz w:val="24"/>
          <w:szCs w:val="24"/>
          <w:lang w:val="cs-CZ"/>
        </w:rPr>
      </w:pPr>
    </w:p>
    <w:p w14:paraId="744B50C9"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b/>
          <w:i/>
          <w:sz w:val="24"/>
          <w:szCs w:val="24"/>
          <w:lang w:val="cs-CZ"/>
        </w:rPr>
        <w:t>8.</w:t>
      </w:r>
      <w:r w:rsidR="0096153D">
        <w:rPr>
          <w:b/>
          <w:i/>
          <w:sz w:val="24"/>
          <w:szCs w:val="24"/>
          <w:lang w:val="cs-CZ"/>
        </w:rPr>
        <w:t>7</w:t>
      </w:r>
      <w:r w:rsidRPr="00DB40C9">
        <w:rPr>
          <w:b/>
          <w:i/>
          <w:sz w:val="24"/>
          <w:szCs w:val="24"/>
          <w:lang w:val="cs-CZ"/>
        </w:rPr>
        <w:t>.</w:t>
      </w:r>
      <w:r w:rsidRPr="00DB40C9">
        <w:rPr>
          <w:b/>
          <w:i/>
          <w:sz w:val="24"/>
          <w:szCs w:val="24"/>
          <w:lang w:val="cs-CZ"/>
        </w:rPr>
        <w:tab/>
        <w:t xml:space="preserve">Povinnosti </w:t>
      </w:r>
      <w:r w:rsidR="00325FA6">
        <w:rPr>
          <w:b/>
          <w:i/>
          <w:sz w:val="24"/>
          <w:szCs w:val="24"/>
          <w:lang w:val="cs-CZ"/>
        </w:rPr>
        <w:t>člena představenstva</w:t>
      </w:r>
      <w:r w:rsidRPr="00DB40C9">
        <w:rPr>
          <w:b/>
          <w:i/>
          <w:sz w:val="24"/>
          <w:szCs w:val="24"/>
          <w:lang w:val="cs-CZ"/>
        </w:rPr>
        <w:t xml:space="preserve"> </w:t>
      </w:r>
      <w:r w:rsidRPr="00DB40C9">
        <w:rPr>
          <w:i/>
          <w:sz w:val="24"/>
          <w:szCs w:val="24"/>
          <w:lang w:val="cs-CZ"/>
        </w:rPr>
        <w:t>----------------------------------</w:t>
      </w:r>
      <w:r w:rsidR="00325FA6">
        <w:rPr>
          <w:i/>
          <w:sz w:val="24"/>
          <w:szCs w:val="24"/>
          <w:lang w:val="cs-CZ"/>
        </w:rPr>
        <w:t>------------------------------</w:t>
      </w:r>
    </w:p>
    <w:p w14:paraId="744B50CA" w14:textId="77777777" w:rsidR="00CE2E68" w:rsidRPr="00DB40C9" w:rsidRDefault="00CE2E68" w:rsidP="005C6832">
      <w:pPr>
        <w:pStyle w:val="Nadpis2"/>
        <w:numPr>
          <w:ilvl w:val="0"/>
          <w:numId w:val="0"/>
        </w:numPr>
        <w:tabs>
          <w:tab w:val="left" w:leader="hyphen" w:pos="9072"/>
        </w:tabs>
        <w:spacing w:before="0" w:after="0"/>
        <w:ind w:left="709" w:hanging="709"/>
        <w:jc w:val="both"/>
        <w:rPr>
          <w:i/>
          <w:sz w:val="24"/>
          <w:szCs w:val="24"/>
          <w:lang w:val="cs-CZ"/>
        </w:rPr>
      </w:pPr>
      <w:r w:rsidRPr="00DB40C9">
        <w:rPr>
          <w:i/>
          <w:sz w:val="24"/>
          <w:szCs w:val="24"/>
          <w:lang w:val="cs-CZ"/>
        </w:rPr>
        <w:t>8.</w:t>
      </w:r>
      <w:r w:rsidR="0096153D">
        <w:rPr>
          <w:i/>
          <w:sz w:val="24"/>
          <w:szCs w:val="24"/>
          <w:lang w:val="cs-CZ"/>
        </w:rPr>
        <w:t>7</w:t>
      </w:r>
      <w:r w:rsidRPr="00DB40C9">
        <w:rPr>
          <w:i/>
          <w:sz w:val="24"/>
          <w:szCs w:val="24"/>
          <w:lang w:val="cs-CZ"/>
        </w:rPr>
        <w:t>.1.</w:t>
      </w:r>
      <w:r w:rsidRPr="00DB40C9">
        <w:rPr>
          <w:i/>
          <w:sz w:val="24"/>
          <w:szCs w:val="24"/>
          <w:lang w:val="cs-CZ"/>
        </w:rPr>
        <w:tab/>
      </w:r>
      <w:r w:rsidR="00325FA6">
        <w:rPr>
          <w:i/>
          <w:sz w:val="24"/>
          <w:szCs w:val="24"/>
          <w:lang w:val="cs-CZ"/>
        </w:rPr>
        <w:t>Člen představenstva</w:t>
      </w:r>
      <w:r w:rsidRPr="00DB40C9">
        <w:rPr>
          <w:i/>
          <w:sz w:val="24"/>
          <w:szCs w:val="24"/>
          <w:lang w:val="cs-CZ"/>
        </w:rPr>
        <w:t xml:space="preserve"> je povinen respektovat při obchodním vedení jeho zaměření určené valnou hromadou. Pokyn k obchodnímu vedení si může od valné hromady vyžádat přímo. ----------------------------------------------------------------</w:t>
      </w:r>
      <w:r w:rsidR="00325FA6">
        <w:rPr>
          <w:i/>
          <w:sz w:val="24"/>
          <w:szCs w:val="24"/>
          <w:lang w:val="cs-CZ"/>
        </w:rPr>
        <w:t>----------------------</w:t>
      </w:r>
    </w:p>
    <w:p w14:paraId="744B50CB" w14:textId="77777777" w:rsidR="00CE2E68" w:rsidRPr="00325FA6" w:rsidRDefault="00CE2E68" w:rsidP="005C6832">
      <w:pPr>
        <w:pStyle w:val="Nadpis2"/>
        <w:numPr>
          <w:ilvl w:val="0"/>
          <w:numId w:val="0"/>
        </w:numPr>
        <w:tabs>
          <w:tab w:val="left" w:leader="hyphen" w:pos="9072"/>
        </w:tabs>
        <w:spacing w:before="0" w:after="0"/>
        <w:ind w:left="709" w:hanging="709"/>
        <w:jc w:val="both"/>
        <w:rPr>
          <w:i/>
          <w:sz w:val="24"/>
          <w:szCs w:val="24"/>
          <w:lang w:val="cs-CZ"/>
        </w:rPr>
      </w:pPr>
      <w:r w:rsidRPr="00DB40C9">
        <w:rPr>
          <w:i/>
          <w:sz w:val="24"/>
          <w:szCs w:val="24"/>
          <w:lang w:val="cs-CZ"/>
        </w:rPr>
        <w:t>8.</w:t>
      </w:r>
      <w:r w:rsidR="0096153D">
        <w:rPr>
          <w:i/>
          <w:sz w:val="24"/>
          <w:szCs w:val="24"/>
          <w:lang w:val="cs-CZ"/>
        </w:rPr>
        <w:t>7</w:t>
      </w:r>
      <w:r w:rsidRPr="00DB40C9">
        <w:rPr>
          <w:i/>
          <w:sz w:val="24"/>
          <w:szCs w:val="24"/>
          <w:lang w:val="cs-CZ"/>
        </w:rPr>
        <w:t>.2.</w:t>
      </w:r>
      <w:r w:rsidRPr="00DB40C9">
        <w:rPr>
          <w:i/>
          <w:sz w:val="24"/>
          <w:szCs w:val="24"/>
          <w:lang w:val="cs-CZ"/>
        </w:rPr>
        <w:tab/>
      </w:r>
      <w:r w:rsidR="00325FA6">
        <w:rPr>
          <w:i/>
          <w:sz w:val="24"/>
          <w:szCs w:val="24"/>
          <w:lang w:val="cs-CZ"/>
        </w:rPr>
        <w:t>Člen představenstva</w:t>
      </w:r>
      <w:r w:rsidRPr="00DB40C9">
        <w:rPr>
          <w:i/>
          <w:sz w:val="24"/>
          <w:szCs w:val="24"/>
          <w:lang w:val="cs-CZ"/>
        </w:rPr>
        <w:t xml:space="preserve"> je povinen povinni při výkonu své funkce jednat s péčí řádného hospodáře v souladu s příslušnými právními předpisy, zejména ustanovení § 159 OZ a § 51 ZOK, a zachovávat mlčenlivost o důvěrných informacích a skutečnostech, jejichž </w:t>
      </w:r>
      <w:r w:rsidRPr="00DB40C9">
        <w:rPr>
          <w:i/>
          <w:sz w:val="24"/>
          <w:szCs w:val="24"/>
          <w:lang w:val="cs-CZ"/>
        </w:rPr>
        <w:lastRenderedPageBreak/>
        <w:t>prozrazení třetím osobám by mohlo způsobit Společnosti škodu. Povinnost mlčenlivosti trvá i po ukončení výkonu funkce. ---------------------------------------------------------------</w:t>
      </w:r>
    </w:p>
    <w:p w14:paraId="744B50CC" w14:textId="77777777" w:rsidR="00CE2E68" w:rsidRPr="00DB40C9" w:rsidRDefault="00CE2E68" w:rsidP="005C6832">
      <w:pPr>
        <w:pStyle w:val="Nadpis2"/>
        <w:numPr>
          <w:ilvl w:val="0"/>
          <w:numId w:val="0"/>
        </w:numPr>
        <w:tabs>
          <w:tab w:val="left" w:leader="hyphen" w:pos="9072"/>
        </w:tabs>
        <w:spacing w:before="0" w:after="0"/>
        <w:ind w:left="709" w:hanging="709"/>
        <w:jc w:val="both"/>
        <w:rPr>
          <w:i/>
          <w:sz w:val="24"/>
          <w:szCs w:val="24"/>
          <w:lang w:val="cs-CZ"/>
        </w:rPr>
      </w:pPr>
      <w:r w:rsidRPr="00DB40C9">
        <w:rPr>
          <w:i/>
          <w:sz w:val="24"/>
          <w:szCs w:val="24"/>
          <w:lang w:val="cs-CZ"/>
        </w:rPr>
        <w:t>8.</w:t>
      </w:r>
      <w:r w:rsidR="0096153D">
        <w:rPr>
          <w:i/>
          <w:sz w:val="24"/>
          <w:szCs w:val="24"/>
          <w:lang w:val="cs-CZ"/>
        </w:rPr>
        <w:t>7</w:t>
      </w:r>
      <w:r w:rsidRPr="00DB40C9">
        <w:rPr>
          <w:i/>
          <w:sz w:val="24"/>
          <w:szCs w:val="24"/>
          <w:lang w:val="cs-CZ"/>
        </w:rPr>
        <w:t>.3.</w:t>
      </w:r>
      <w:r w:rsidRPr="00DB40C9">
        <w:rPr>
          <w:i/>
          <w:sz w:val="24"/>
          <w:szCs w:val="24"/>
          <w:lang w:val="cs-CZ"/>
        </w:rPr>
        <w:tab/>
      </w:r>
      <w:r w:rsidR="00325FA6">
        <w:rPr>
          <w:i/>
          <w:sz w:val="24"/>
          <w:szCs w:val="24"/>
          <w:lang w:val="cs-CZ"/>
        </w:rPr>
        <w:t>Člen představenstva</w:t>
      </w:r>
      <w:r w:rsidR="00325FA6" w:rsidRPr="00DB40C9">
        <w:rPr>
          <w:i/>
          <w:sz w:val="24"/>
          <w:szCs w:val="24"/>
          <w:lang w:val="cs-CZ"/>
        </w:rPr>
        <w:t xml:space="preserve"> </w:t>
      </w:r>
      <w:r w:rsidRPr="00DB40C9">
        <w:rPr>
          <w:i/>
          <w:sz w:val="24"/>
          <w:szCs w:val="24"/>
          <w:lang w:val="cs-CZ"/>
        </w:rPr>
        <w:t xml:space="preserve">je povinen dodržovat zákaz konkurence vyplývající z právních předpisů, zejména § 441 ZOK, a rovněž pravidla o střetu zájmů vyplývající z ustanovení § 54 až 58 ZOK.  Pokud byla valná hromada rozhodující o volbě </w:t>
      </w:r>
      <w:r w:rsidR="00325FA6">
        <w:rPr>
          <w:i/>
          <w:sz w:val="24"/>
          <w:szCs w:val="24"/>
          <w:lang w:val="cs-CZ"/>
        </w:rPr>
        <w:t>člena představenstva</w:t>
      </w:r>
      <w:r w:rsidRPr="00DB40C9">
        <w:rPr>
          <w:i/>
          <w:sz w:val="24"/>
          <w:szCs w:val="24"/>
          <w:lang w:val="cs-CZ"/>
        </w:rPr>
        <w:t xml:space="preserve"> touto osobou na některou z okolností podle § 441 ZOK výslovně upozorněna nebo vznikla-li tato skutečnost později a </w:t>
      </w:r>
      <w:r w:rsidR="00325FA6">
        <w:rPr>
          <w:i/>
          <w:sz w:val="24"/>
          <w:szCs w:val="24"/>
          <w:lang w:val="cs-CZ"/>
        </w:rPr>
        <w:t>člen představenstva</w:t>
      </w:r>
      <w:r w:rsidRPr="00DB40C9">
        <w:rPr>
          <w:i/>
          <w:sz w:val="24"/>
          <w:szCs w:val="24"/>
          <w:lang w:val="cs-CZ"/>
        </w:rPr>
        <w:t xml:space="preserve"> na ni písemně upozornil, má se za to, že tento </w:t>
      </w:r>
      <w:r w:rsidR="00325FA6">
        <w:rPr>
          <w:i/>
          <w:sz w:val="24"/>
          <w:szCs w:val="24"/>
          <w:lang w:val="cs-CZ"/>
        </w:rPr>
        <w:t>člen představenstva č</w:t>
      </w:r>
      <w:r w:rsidRPr="00DB40C9">
        <w:rPr>
          <w:i/>
          <w:sz w:val="24"/>
          <w:szCs w:val="24"/>
          <w:lang w:val="cs-CZ"/>
        </w:rPr>
        <w:t xml:space="preserve">innost, které se zákaz týká, zakázanou nemá. To neplatí, pokud valná hromada vyslovila nesouhlas s činností podle § 441 ZOK do jednoho měsíce ode dne, kdy byla na okolnosti podle § 441 ZOK upozorněna. Toto upozornění se musí uvést v pozvánce na valnou hromadu a na pořad jejího jednání musí být zařazeno hlasování o případném nesouhlasu s činností dle § 441 ZOK. </w:t>
      </w:r>
      <w:r w:rsidR="005C6832">
        <w:rPr>
          <w:i/>
          <w:sz w:val="24"/>
          <w:szCs w:val="24"/>
          <w:lang w:val="cs-CZ"/>
        </w:rPr>
        <w:t xml:space="preserve"> </w:t>
      </w:r>
      <w:r w:rsidR="005C6832">
        <w:rPr>
          <w:i/>
          <w:sz w:val="24"/>
          <w:szCs w:val="24"/>
          <w:lang w:val="cs-CZ"/>
        </w:rPr>
        <w:tab/>
      </w:r>
    </w:p>
    <w:p w14:paraId="744B50CD" w14:textId="77777777" w:rsidR="00CE2E68" w:rsidRPr="00DB40C9" w:rsidRDefault="00CE2E68" w:rsidP="005C6832">
      <w:pPr>
        <w:pStyle w:val="Nadpis2"/>
        <w:numPr>
          <w:ilvl w:val="0"/>
          <w:numId w:val="0"/>
        </w:numPr>
        <w:tabs>
          <w:tab w:val="left" w:leader="hyphen" w:pos="9072"/>
        </w:tabs>
        <w:spacing w:before="0" w:after="0"/>
        <w:ind w:left="709" w:hanging="709"/>
        <w:jc w:val="both"/>
        <w:rPr>
          <w:i/>
          <w:sz w:val="24"/>
          <w:szCs w:val="24"/>
          <w:lang w:val="cs-CZ"/>
        </w:rPr>
      </w:pPr>
      <w:r w:rsidRPr="00DB40C9">
        <w:rPr>
          <w:i/>
          <w:sz w:val="24"/>
          <w:szCs w:val="24"/>
          <w:lang w:val="cs-CZ"/>
        </w:rPr>
        <w:t>8.</w:t>
      </w:r>
      <w:r w:rsidR="0096153D">
        <w:rPr>
          <w:i/>
          <w:sz w:val="24"/>
          <w:szCs w:val="24"/>
          <w:lang w:val="cs-CZ"/>
        </w:rPr>
        <w:t>7</w:t>
      </w:r>
      <w:r w:rsidRPr="00DB40C9">
        <w:rPr>
          <w:i/>
          <w:sz w:val="24"/>
          <w:szCs w:val="24"/>
          <w:lang w:val="cs-CZ"/>
        </w:rPr>
        <w:t>.4.</w:t>
      </w:r>
      <w:r w:rsidRPr="00DB40C9">
        <w:rPr>
          <w:i/>
          <w:sz w:val="24"/>
          <w:szCs w:val="24"/>
          <w:lang w:val="cs-CZ"/>
        </w:rPr>
        <w:tab/>
        <w:t xml:space="preserve">Smlouva o výkonu funkce </w:t>
      </w:r>
      <w:r w:rsidR="00325FA6">
        <w:rPr>
          <w:i/>
          <w:sz w:val="24"/>
          <w:szCs w:val="24"/>
          <w:lang w:val="cs-CZ"/>
        </w:rPr>
        <w:t xml:space="preserve">člena představenstva </w:t>
      </w:r>
      <w:r w:rsidRPr="00DB40C9">
        <w:rPr>
          <w:i/>
          <w:sz w:val="24"/>
          <w:szCs w:val="24"/>
          <w:lang w:val="cs-CZ"/>
        </w:rPr>
        <w:t xml:space="preserve">musí mít písemnou formu, schválena valnou hromadou a obsahovat alespoň náležitosti uvedené v § 60 ZOK. </w:t>
      </w:r>
      <w:r w:rsidR="005C6832">
        <w:rPr>
          <w:i/>
          <w:sz w:val="24"/>
          <w:szCs w:val="24"/>
          <w:lang w:val="cs-CZ"/>
        </w:rPr>
        <w:t xml:space="preserve"> </w:t>
      </w:r>
      <w:r w:rsidR="005C6832">
        <w:rPr>
          <w:i/>
          <w:sz w:val="24"/>
          <w:szCs w:val="24"/>
          <w:lang w:val="cs-CZ"/>
        </w:rPr>
        <w:tab/>
      </w:r>
    </w:p>
    <w:p w14:paraId="744B50CE" w14:textId="77777777" w:rsidR="00CE2E68" w:rsidRPr="00DB40C9" w:rsidRDefault="00CE2E68" w:rsidP="00CE2E68">
      <w:pPr>
        <w:pStyle w:val="Nadpis3"/>
        <w:numPr>
          <w:ilvl w:val="0"/>
          <w:numId w:val="0"/>
        </w:numPr>
        <w:spacing w:before="0" w:after="0"/>
        <w:jc w:val="both"/>
        <w:rPr>
          <w:i/>
          <w:sz w:val="24"/>
          <w:szCs w:val="24"/>
          <w:lang w:val="cs-CZ"/>
        </w:rPr>
      </w:pPr>
    </w:p>
    <w:p w14:paraId="0D2FF503" w14:textId="4621243F" w:rsidR="00E415EC" w:rsidRPr="0009215F" w:rsidRDefault="00E415EC" w:rsidP="00E415EC">
      <w:pPr>
        <w:pStyle w:val="Nadpis1"/>
        <w:numPr>
          <w:ilvl w:val="0"/>
          <w:numId w:val="23"/>
        </w:numPr>
        <w:tabs>
          <w:tab w:val="right" w:leader="hyphen" w:pos="9072"/>
        </w:tabs>
        <w:spacing w:before="0" w:after="0"/>
        <w:ind w:left="720" w:hanging="720"/>
        <w:rPr>
          <w:sz w:val="24"/>
          <w:szCs w:val="24"/>
          <w:u w:val="single"/>
          <w:lang w:val="cs-CZ"/>
        </w:rPr>
      </w:pPr>
      <w:r w:rsidRPr="0009215F">
        <w:rPr>
          <w:sz w:val="24"/>
          <w:szCs w:val="24"/>
          <w:u w:val="single"/>
          <w:lang w:val="cs-CZ"/>
        </w:rPr>
        <w:t>Ředitel společnosti</w:t>
      </w:r>
    </w:p>
    <w:p w14:paraId="744B50D0" w14:textId="25CC9C39" w:rsidR="005D5751" w:rsidRPr="0009215F" w:rsidRDefault="00ED7A7F" w:rsidP="005D5751">
      <w:pPr>
        <w:pStyle w:val="Nadpis2"/>
        <w:widowControl w:val="0"/>
        <w:numPr>
          <w:ilvl w:val="1"/>
          <w:numId w:val="28"/>
        </w:numPr>
        <w:tabs>
          <w:tab w:val="right" w:leader="hyphen" w:pos="9072"/>
        </w:tabs>
        <w:spacing w:before="0" w:after="0"/>
        <w:ind w:left="720" w:hanging="720"/>
        <w:jc w:val="both"/>
        <w:rPr>
          <w:b/>
          <w:i/>
          <w:sz w:val="24"/>
          <w:szCs w:val="24"/>
          <w:u w:val="single"/>
          <w:lang w:val="cs-CZ"/>
        </w:rPr>
      </w:pPr>
      <w:r w:rsidRPr="00ED7A7F">
        <w:rPr>
          <w:b/>
          <w:i/>
          <w:sz w:val="24"/>
          <w:szCs w:val="24"/>
          <w:u w:val="single"/>
          <w:lang w:val="cs-CZ"/>
        </w:rPr>
        <w:t>Postavení ředitele</w:t>
      </w:r>
      <w:r>
        <w:rPr>
          <w:b/>
          <w:i/>
          <w:sz w:val="24"/>
          <w:szCs w:val="24"/>
          <w:u w:val="single"/>
          <w:lang w:val="cs-CZ"/>
        </w:rPr>
        <w:t xml:space="preserve"> </w:t>
      </w:r>
      <w:r w:rsidR="005D5751" w:rsidRPr="0009215F">
        <w:rPr>
          <w:b/>
          <w:i/>
          <w:sz w:val="24"/>
          <w:szCs w:val="24"/>
          <w:u w:val="single"/>
          <w:lang w:val="cs-CZ"/>
        </w:rPr>
        <w:t>společnosti</w:t>
      </w:r>
    </w:p>
    <w:p w14:paraId="744B50D1" w14:textId="77777777" w:rsidR="005D5751" w:rsidRPr="00E415EC" w:rsidRDefault="005D5751" w:rsidP="005D5751">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Ve společnosti je zřízena funkce ředitele společnosti, kterého jmenuje a odvolává představenstvo.</w:t>
      </w:r>
    </w:p>
    <w:p w14:paraId="744B50D2" w14:textId="77777777" w:rsidR="005D5751" w:rsidRPr="00E415EC" w:rsidRDefault="005D5751" w:rsidP="005D5751">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V souladu se stanovami Společnosti deleguje představenstvo na ředitele společnosti níže uvedené pravomoci, kompetence a odpovědnosti při provozním a obchodním vedení Společnosti.</w:t>
      </w:r>
      <w:r w:rsidR="00422A15" w:rsidRPr="00E415EC">
        <w:rPr>
          <w:i/>
          <w:sz w:val="24"/>
          <w:szCs w:val="24"/>
          <w:lang w:val="cs-CZ"/>
        </w:rPr>
        <w:t xml:space="preserve"> V případě potřeb a zájmů Společnosti může představenstvo svým rozhodnutím pravomoci zúžit či rozšířit.</w:t>
      </w:r>
    </w:p>
    <w:p w14:paraId="744B50D3" w14:textId="77777777" w:rsidR="002813B7" w:rsidRPr="00E415EC" w:rsidRDefault="005D5751" w:rsidP="005D5751">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Ředitel společnosti je povinen při výkonu</w:t>
      </w:r>
      <w:r w:rsidR="002813B7" w:rsidRPr="00E415EC">
        <w:rPr>
          <w:i/>
          <w:sz w:val="24"/>
          <w:szCs w:val="24"/>
          <w:lang w:val="cs-CZ"/>
        </w:rPr>
        <w:t xml:space="preserve"> své funkce jednat s péčí řádného hospodáře a zachovat mlčenlivost o důvěrných informacích a skutečnostech, jejichž zveřejnění</w:t>
      </w:r>
      <w:r w:rsidR="00095647" w:rsidRPr="00E415EC">
        <w:rPr>
          <w:i/>
          <w:sz w:val="24"/>
          <w:szCs w:val="24"/>
          <w:lang w:val="cs-CZ"/>
        </w:rPr>
        <w:t xml:space="preserve"> by mohlo způsobit Společnosti újm</w:t>
      </w:r>
      <w:r w:rsidR="002813B7" w:rsidRPr="00E415EC">
        <w:rPr>
          <w:i/>
          <w:sz w:val="24"/>
          <w:szCs w:val="24"/>
          <w:lang w:val="cs-CZ"/>
        </w:rPr>
        <w:t>u.</w:t>
      </w:r>
    </w:p>
    <w:p w14:paraId="744B50D4" w14:textId="77777777" w:rsidR="00404D36" w:rsidRPr="00E415EC" w:rsidRDefault="002813B7" w:rsidP="005D5751">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Na ředitele společnosti se vztahuje zákaz konkurence podle</w:t>
      </w:r>
      <w:r w:rsidR="0091740D" w:rsidRPr="00E415EC">
        <w:rPr>
          <w:i/>
          <w:sz w:val="24"/>
          <w:szCs w:val="24"/>
          <w:lang w:val="cs-CZ"/>
        </w:rPr>
        <w:t xml:space="preserve"> obecně závazných právních norem</w:t>
      </w:r>
      <w:r w:rsidRPr="00E415EC">
        <w:rPr>
          <w:i/>
          <w:sz w:val="24"/>
          <w:szCs w:val="24"/>
          <w:lang w:val="cs-CZ"/>
        </w:rPr>
        <w:t>, zejména dle § 441 a násl. ZOK, se všemi důsledky z toho vyplývajícími.</w:t>
      </w:r>
    </w:p>
    <w:p w14:paraId="744B50D5" w14:textId="77777777" w:rsidR="00404D36" w:rsidRPr="00E415EC" w:rsidRDefault="00404D36" w:rsidP="00404D36">
      <w:pPr>
        <w:pStyle w:val="Nadpis3"/>
        <w:numPr>
          <w:ilvl w:val="0"/>
          <w:numId w:val="0"/>
        </w:numPr>
        <w:tabs>
          <w:tab w:val="right" w:leader="hyphen" w:pos="9072"/>
        </w:tabs>
        <w:spacing w:before="0" w:after="0"/>
        <w:ind w:left="720"/>
        <w:jc w:val="both"/>
        <w:rPr>
          <w:i/>
          <w:sz w:val="24"/>
          <w:szCs w:val="24"/>
          <w:lang w:val="cs-CZ"/>
        </w:rPr>
      </w:pPr>
    </w:p>
    <w:p w14:paraId="744B50D6" w14:textId="77777777" w:rsidR="00404D36" w:rsidRPr="0009215F" w:rsidRDefault="00404D36" w:rsidP="00404D36">
      <w:pPr>
        <w:pStyle w:val="Nadpis2"/>
        <w:widowControl w:val="0"/>
        <w:numPr>
          <w:ilvl w:val="1"/>
          <w:numId w:val="28"/>
        </w:numPr>
        <w:tabs>
          <w:tab w:val="right" w:leader="hyphen" w:pos="9072"/>
        </w:tabs>
        <w:spacing w:before="0" w:after="0"/>
        <w:ind w:left="720" w:hanging="720"/>
        <w:jc w:val="both"/>
        <w:rPr>
          <w:b/>
          <w:i/>
          <w:sz w:val="24"/>
          <w:szCs w:val="24"/>
          <w:u w:val="single"/>
          <w:lang w:val="cs-CZ"/>
        </w:rPr>
      </w:pPr>
      <w:r w:rsidRPr="0009215F">
        <w:rPr>
          <w:b/>
          <w:i/>
          <w:sz w:val="24"/>
          <w:szCs w:val="24"/>
          <w:u w:val="single"/>
          <w:lang w:val="cs-CZ"/>
        </w:rPr>
        <w:t>Oprávnění, zmocnění a odpovědnost ředitele společnosti</w:t>
      </w:r>
    </w:p>
    <w:p w14:paraId="744B50D7" w14:textId="77777777" w:rsidR="00404D36" w:rsidRPr="00E415EC" w:rsidRDefault="00404D36" w:rsidP="00404D36">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 xml:space="preserve">Ředitel společnosti je </w:t>
      </w:r>
      <w:r w:rsidR="0091740D" w:rsidRPr="00E415EC">
        <w:rPr>
          <w:i/>
          <w:sz w:val="24"/>
          <w:szCs w:val="24"/>
          <w:lang w:val="cs-CZ"/>
        </w:rPr>
        <w:t xml:space="preserve">s výjimkou omezení vyplývajících z obecně závazných právních norem </w:t>
      </w:r>
      <w:r w:rsidRPr="00E415EC">
        <w:rPr>
          <w:i/>
          <w:sz w:val="24"/>
          <w:szCs w:val="24"/>
          <w:lang w:val="cs-CZ"/>
        </w:rPr>
        <w:t>oprávněn:</w:t>
      </w:r>
    </w:p>
    <w:p w14:paraId="744B50D8" w14:textId="77777777" w:rsidR="005D5751"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Činit konečná rozhodnutí, závazná pro všechny zaměstnance Společnosti v rámci své odpovědnosti za účinné řízení společnosti v běžné provozní činnosti,</w:t>
      </w:r>
    </w:p>
    <w:p w14:paraId="744B50D9" w14:textId="77777777" w:rsidR="0091740D"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Určovat rozsah odpovědnosti zaměstnanců Společnosti a to odvozením od vlastní odpovědnosti,</w:t>
      </w:r>
    </w:p>
    <w:p w14:paraId="744B50DA" w14:textId="77777777" w:rsidR="0091740D"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Schvalovat personální obsazení jednotlivých funkcí,</w:t>
      </w:r>
    </w:p>
    <w:p w14:paraId="744B50DB" w14:textId="77777777" w:rsidR="0091740D"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Jmenovat inventarizační orgány,</w:t>
      </w:r>
    </w:p>
    <w:p w14:paraId="744B50DC" w14:textId="77777777" w:rsidR="0091740D"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Provádět změny vnitřní organizace Společnosti,</w:t>
      </w:r>
    </w:p>
    <w:p w14:paraId="744B50DD" w14:textId="77777777" w:rsidR="0091740D"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Obstarávat všechny záležitosti v běžné činnosti Společnosti.</w:t>
      </w:r>
    </w:p>
    <w:p w14:paraId="744B50DE" w14:textId="77777777" w:rsidR="0009215F" w:rsidRPr="00E415EC" w:rsidRDefault="0009215F" w:rsidP="0009215F">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Ředitel společnosti je zmocněn, aby jménem společnosti:</w:t>
      </w:r>
    </w:p>
    <w:p w14:paraId="744B50DF" w14:textId="77777777" w:rsidR="0009215F" w:rsidRPr="00E415EC" w:rsidRDefault="00422A15" w:rsidP="0009215F">
      <w:pPr>
        <w:pStyle w:val="Nadpis3"/>
        <w:numPr>
          <w:ilvl w:val="0"/>
          <w:numId w:val="34"/>
        </w:numPr>
        <w:tabs>
          <w:tab w:val="right" w:leader="hyphen" w:pos="9072"/>
        </w:tabs>
        <w:spacing w:before="0" w:after="0"/>
        <w:ind w:left="1560"/>
        <w:jc w:val="both"/>
        <w:rPr>
          <w:i/>
          <w:sz w:val="24"/>
          <w:szCs w:val="24"/>
          <w:lang w:val="cs-CZ"/>
        </w:rPr>
      </w:pPr>
      <w:r w:rsidRPr="00E415EC">
        <w:rPr>
          <w:i/>
          <w:sz w:val="24"/>
          <w:szCs w:val="24"/>
          <w:lang w:val="cs-CZ"/>
        </w:rPr>
        <w:t>Činil právní úkony podle pracovněprávních předpisů s výjimkou úkonů, které náleží do výlučné pravomoci představenstva,</w:t>
      </w:r>
    </w:p>
    <w:p w14:paraId="744B50E0" w14:textId="77777777" w:rsidR="00422A15" w:rsidRPr="00E415EC" w:rsidRDefault="00422A15" w:rsidP="0009215F">
      <w:pPr>
        <w:pStyle w:val="Nadpis3"/>
        <w:numPr>
          <w:ilvl w:val="0"/>
          <w:numId w:val="34"/>
        </w:numPr>
        <w:tabs>
          <w:tab w:val="right" w:leader="hyphen" w:pos="9072"/>
        </w:tabs>
        <w:spacing w:before="0" w:after="0"/>
        <w:ind w:left="1560"/>
        <w:jc w:val="both"/>
        <w:rPr>
          <w:i/>
          <w:sz w:val="24"/>
          <w:szCs w:val="24"/>
          <w:lang w:val="cs-CZ"/>
        </w:rPr>
      </w:pPr>
      <w:r w:rsidRPr="00E415EC">
        <w:rPr>
          <w:i/>
          <w:sz w:val="24"/>
          <w:szCs w:val="24"/>
          <w:lang w:val="cs-CZ"/>
        </w:rPr>
        <w:t>Uzavíral smlouvy podle obecně závazných právních předpisů, zejména podle OZ</w:t>
      </w:r>
      <w:r w:rsidR="00B30700" w:rsidRPr="00E415EC">
        <w:rPr>
          <w:i/>
          <w:sz w:val="24"/>
          <w:szCs w:val="24"/>
          <w:lang w:val="cs-CZ"/>
        </w:rPr>
        <w:t>, a to pokud finanční výnos pro společnost nepřesahuje v jednotlivém případě 250 tis. Kč bez DPH nebo pokud finanční náklad pro společnost nepřesahuje v jednotlivém případě 250 tis. Kč bez DPH</w:t>
      </w:r>
      <w:r w:rsidRPr="00E415EC">
        <w:rPr>
          <w:i/>
          <w:sz w:val="24"/>
          <w:szCs w:val="24"/>
          <w:lang w:val="cs-CZ"/>
        </w:rPr>
        <w:t>.</w:t>
      </w:r>
    </w:p>
    <w:p w14:paraId="744B50E1" w14:textId="77777777" w:rsidR="00422A15" w:rsidRPr="00E415EC" w:rsidRDefault="00422A15" w:rsidP="0009215F">
      <w:pPr>
        <w:pStyle w:val="Nadpis3"/>
        <w:numPr>
          <w:ilvl w:val="0"/>
          <w:numId w:val="34"/>
        </w:numPr>
        <w:tabs>
          <w:tab w:val="right" w:leader="hyphen" w:pos="9072"/>
        </w:tabs>
        <w:spacing w:before="0" w:after="0"/>
        <w:ind w:left="1560"/>
        <w:jc w:val="both"/>
        <w:rPr>
          <w:i/>
          <w:sz w:val="24"/>
          <w:szCs w:val="24"/>
          <w:lang w:val="cs-CZ"/>
        </w:rPr>
      </w:pPr>
      <w:r w:rsidRPr="00E415EC">
        <w:rPr>
          <w:i/>
          <w:sz w:val="24"/>
          <w:szCs w:val="24"/>
          <w:lang w:val="cs-CZ"/>
        </w:rPr>
        <w:t>Jednal před orgány státní správy a orgány územní samosprávy, zejména před orgány policie, úřady, zastupitelstvy územní samosprávy.</w:t>
      </w:r>
    </w:p>
    <w:p w14:paraId="744B50E2" w14:textId="77777777" w:rsidR="00422A15" w:rsidRPr="00E415EC" w:rsidRDefault="00422A15" w:rsidP="0009215F">
      <w:pPr>
        <w:pStyle w:val="Nadpis3"/>
        <w:numPr>
          <w:ilvl w:val="0"/>
          <w:numId w:val="34"/>
        </w:numPr>
        <w:tabs>
          <w:tab w:val="right" w:leader="hyphen" w:pos="9072"/>
        </w:tabs>
        <w:spacing w:before="0" w:after="0"/>
        <w:ind w:left="1560"/>
        <w:jc w:val="both"/>
        <w:rPr>
          <w:i/>
          <w:sz w:val="24"/>
          <w:szCs w:val="24"/>
          <w:lang w:val="cs-CZ"/>
        </w:rPr>
      </w:pPr>
      <w:r w:rsidRPr="00E415EC">
        <w:rPr>
          <w:i/>
          <w:sz w:val="24"/>
          <w:szCs w:val="24"/>
          <w:lang w:val="cs-CZ"/>
        </w:rPr>
        <w:lastRenderedPageBreak/>
        <w:t xml:space="preserve">Vykonával působnost a pravomoci, které mu stanovilo nebo stanoví představenstvo a v jejich rámci za Společnost jednal. </w:t>
      </w:r>
    </w:p>
    <w:p w14:paraId="744B50E3" w14:textId="77777777" w:rsidR="0009215F" w:rsidRPr="00E415EC" w:rsidRDefault="00497642" w:rsidP="0009215F">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Ředitel společnosti odpovídá za:</w:t>
      </w:r>
    </w:p>
    <w:p w14:paraId="744B50E4" w14:textId="77777777" w:rsidR="00497642" w:rsidRPr="00E415EC" w:rsidRDefault="00497642"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Účinnost vnitřního systému řízení podnikatelské činnosti Společnosti,</w:t>
      </w:r>
    </w:p>
    <w:p w14:paraId="744B50E5" w14:textId="77777777" w:rsidR="00497642"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Efektivní zaměstnanost a řádnou organizaci práce ve Společnosti, včetně systému odměňování,</w:t>
      </w:r>
    </w:p>
    <w:p w14:paraId="744B50E6"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Potřebnou materiální vybavenost a efektivní vynakládání prostředků Společnosti,</w:t>
      </w:r>
    </w:p>
    <w:p w14:paraId="744B50E7"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Ochranu obchodního majetku Společnosti, jejího obchodního jména, práv a zájmů,</w:t>
      </w:r>
    </w:p>
    <w:p w14:paraId="744B50E8"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Naplňování povinností Společnosti vůči zaměstnancům a jejich odborovým organizacím,</w:t>
      </w:r>
    </w:p>
    <w:p w14:paraId="744B50E9"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Soulad podnikání Společnosti s požadavky obecně závazných právních norem,</w:t>
      </w:r>
    </w:p>
    <w:p w14:paraId="744B50EA"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Řádné a úplné vedení účetní evidence Společnosti,</w:t>
      </w:r>
    </w:p>
    <w:p w14:paraId="744B50EB"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Řádné, úplné a včasné plnění daňových a dalších poplatkových povinností Společnosti,</w:t>
      </w:r>
    </w:p>
    <w:p w14:paraId="744B50EC" w14:textId="77777777" w:rsidR="0046751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Přípravu podkladů pro rozhodování představenstva.</w:t>
      </w:r>
    </w:p>
    <w:p w14:paraId="66F7CD3B" w14:textId="77777777" w:rsidR="00E415EC" w:rsidRPr="00E415EC" w:rsidRDefault="00E415EC" w:rsidP="00E415EC">
      <w:pPr>
        <w:pStyle w:val="Nadpis3"/>
        <w:numPr>
          <w:ilvl w:val="0"/>
          <w:numId w:val="0"/>
        </w:numPr>
        <w:tabs>
          <w:tab w:val="right" w:leader="hyphen" w:pos="9072"/>
        </w:tabs>
        <w:spacing w:before="0" w:after="0"/>
        <w:ind w:left="1560"/>
        <w:jc w:val="both"/>
        <w:rPr>
          <w:i/>
          <w:sz w:val="24"/>
          <w:szCs w:val="24"/>
          <w:lang w:val="cs-CZ"/>
        </w:rPr>
      </w:pPr>
    </w:p>
    <w:p w14:paraId="744B50ED" w14:textId="77777777" w:rsidR="00CE2E68" w:rsidRPr="00DB40C9" w:rsidRDefault="00CE2E68" w:rsidP="005D5751">
      <w:pPr>
        <w:pStyle w:val="Nadpis1"/>
        <w:numPr>
          <w:ilvl w:val="0"/>
          <w:numId w:val="28"/>
        </w:numPr>
        <w:tabs>
          <w:tab w:val="right" w:leader="hyphen" w:pos="9072"/>
        </w:tabs>
        <w:spacing w:before="0" w:after="0"/>
        <w:ind w:left="720" w:hanging="720"/>
        <w:rPr>
          <w:sz w:val="24"/>
          <w:szCs w:val="24"/>
          <w:lang w:val="cs-CZ"/>
        </w:rPr>
      </w:pPr>
      <w:r w:rsidRPr="00DB40C9">
        <w:rPr>
          <w:sz w:val="24"/>
          <w:szCs w:val="24"/>
          <w:u w:val="single"/>
          <w:lang w:val="cs-CZ"/>
        </w:rPr>
        <w:t>Hospodaření Společnosti</w:t>
      </w:r>
      <w:r w:rsidRPr="00DB40C9">
        <w:rPr>
          <w:sz w:val="24"/>
          <w:szCs w:val="24"/>
          <w:lang w:val="cs-CZ"/>
        </w:rPr>
        <w:t xml:space="preserve"> </w:t>
      </w:r>
      <w:r w:rsidR="005C6832">
        <w:rPr>
          <w:b w:val="0"/>
          <w:sz w:val="24"/>
          <w:szCs w:val="24"/>
          <w:lang w:val="cs-CZ"/>
        </w:rPr>
        <w:t xml:space="preserve"> </w:t>
      </w:r>
      <w:r w:rsidR="005C6832">
        <w:rPr>
          <w:b w:val="0"/>
          <w:sz w:val="24"/>
          <w:szCs w:val="24"/>
          <w:lang w:val="cs-CZ"/>
        </w:rPr>
        <w:tab/>
      </w:r>
      <w:r w:rsidRPr="00DB40C9">
        <w:rPr>
          <w:b w:val="0"/>
          <w:sz w:val="24"/>
          <w:szCs w:val="24"/>
          <w:lang w:val="cs-CZ"/>
        </w:rPr>
        <w:br/>
      </w:r>
    </w:p>
    <w:p w14:paraId="744B50EE"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Účetní období </w:t>
      </w:r>
      <w:r w:rsidRPr="00DB40C9">
        <w:rPr>
          <w:i/>
          <w:sz w:val="24"/>
          <w:szCs w:val="24"/>
          <w:lang w:val="cs-CZ"/>
        </w:rPr>
        <w:tab/>
      </w:r>
    </w:p>
    <w:p w14:paraId="744B50EF"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Účetním obdobím Společnosti je kalendářní rok. </w:t>
      </w:r>
      <w:r w:rsidRPr="00DB40C9">
        <w:rPr>
          <w:i/>
          <w:sz w:val="24"/>
          <w:szCs w:val="24"/>
          <w:lang w:val="cs-CZ"/>
        </w:rPr>
        <w:tab/>
      </w:r>
    </w:p>
    <w:p w14:paraId="744B50F0"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je povinna vést evidence a účetnictví způsobem a v souladu s příslušnými právními předpisy. </w:t>
      </w:r>
      <w:r w:rsidRPr="00DB40C9">
        <w:rPr>
          <w:i/>
          <w:sz w:val="24"/>
          <w:szCs w:val="24"/>
          <w:lang w:val="cs-CZ"/>
        </w:rPr>
        <w:tab/>
      </w:r>
    </w:p>
    <w:p w14:paraId="744B50F1"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F2"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Účetní závěrky </w:t>
      </w:r>
      <w:r w:rsidRPr="00DB40C9">
        <w:rPr>
          <w:i/>
          <w:sz w:val="24"/>
          <w:szCs w:val="24"/>
          <w:lang w:val="cs-CZ"/>
        </w:rPr>
        <w:tab/>
      </w:r>
    </w:p>
    <w:p w14:paraId="744B50F3" w14:textId="77777777" w:rsidR="00CE2E68" w:rsidRPr="00DB40C9" w:rsidRDefault="00CE2E68" w:rsidP="00CE2E68">
      <w:pPr>
        <w:pStyle w:val="Nadpis3"/>
        <w:numPr>
          <w:ilvl w:val="0"/>
          <w:numId w:val="0"/>
        </w:numPr>
        <w:tabs>
          <w:tab w:val="num" w:pos="709"/>
          <w:tab w:val="right" w:leader="hyphen" w:pos="9072"/>
        </w:tabs>
        <w:spacing w:before="0" w:after="0"/>
        <w:ind w:left="720"/>
        <w:jc w:val="both"/>
        <w:rPr>
          <w:i/>
          <w:sz w:val="24"/>
          <w:szCs w:val="24"/>
          <w:lang w:val="cs-CZ"/>
        </w:rPr>
      </w:pPr>
      <w:r w:rsidRPr="00DB40C9">
        <w:rPr>
          <w:i/>
          <w:sz w:val="24"/>
          <w:szCs w:val="24"/>
          <w:lang w:val="cs-CZ"/>
        </w:rPr>
        <w:t xml:space="preserve">Za řádné vedení účetnictví zodpovídá </w:t>
      </w:r>
      <w:r w:rsidR="00571BCA">
        <w:rPr>
          <w:i/>
          <w:sz w:val="24"/>
          <w:lang w:val="cs-CZ"/>
        </w:rPr>
        <w:t>Představenstvo společnosti</w:t>
      </w:r>
      <w:r w:rsidRPr="00DB40C9">
        <w:rPr>
          <w:i/>
          <w:sz w:val="24"/>
          <w:szCs w:val="24"/>
          <w:lang w:val="cs-CZ"/>
        </w:rPr>
        <w:t xml:space="preserve">, které zabezpečuje vyhotovení řádné účetní závěrky za příslušné účetní období (v případech stanovených zákonem též mimořádné a konsolidované, případně mezitímní, účetní závěrky), a to v souladu a za podmínek stanovených zvláštními právními předpisy. </w:t>
      </w:r>
      <w:r w:rsidRPr="00DB40C9">
        <w:rPr>
          <w:i/>
          <w:sz w:val="24"/>
          <w:szCs w:val="24"/>
          <w:lang w:val="cs-CZ"/>
        </w:rPr>
        <w:tab/>
      </w:r>
    </w:p>
    <w:p w14:paraId="744B50F4" w14:textId="77777777" w:rsidR="00CE2E68" w:rsidRPr="00DB40C9" w:rsidRDefault="00CE2E68" w:rsidP="00CE2E68">
      <w:pPr>
        <w:pStyle w:val="Nadpis3"/>
        <w:numPr>
          <w:ilvl w:val="0"/>
          <w:numId w:val="0"/>
        </w:numPr>
        <w:spacing w:before="0" w:after="0"/>
        <w:jc w:val="both"/>
        <w:rPr>
          <w:i/>
          <w:sz w:val="24"/>
          <w:szCs w:val="24"/>
          <w:lang w:val="cs-CZ"/>
        </w:rPr>
      </w:pPr>
    </w:p>
    <w:p w14:paraId="744B50F5"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Výplata zisku nebo jiných vlastních zdrojů </w:t>
      </w:r>
      <w:r w:rsidRPr="00DB40C9">
        <w:rPr>
          <w:i/>
          <w:sz w:val="24"/>
          <w:szCs w:val="24"/>
          <w:lang w:val="cs-CZ"/>
        </w:rPr>
        <w:tab/>
      </w:r>
    </w:p>
    <w:p w14:paraId="744B50F6"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O nakládání se ziskem, jakož i jinými vlastními zdroji Společnosti, rozhoduje valná hromada. </w:t>
      </w:r>
      <w:r w:rsidRPr="00DB40C9">
        <w:rPr>
          <w:i/>
          <w:sz w:val="24"/>
          <w:szCs w:val="24"/>
          <w:lang w:val="cs-CZ"/>
        </w:rPr>
        <w:tab/>
      </w:r>
    </w:p>
    <w:p w14:paraId="744B50F7"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je povinna při výplatě zisku nebo jiných vlastních zdrojů respektovat zákonem daná omezení, zejm. pak dle </w:t>
      </w:r>
      <w:proofErr w:type="spellStart"/>
      <w:r w:rsidRPr="00DB40C9">
        <w:rPr>
          <w:i/>
          <w:sz w:val="24"/>
          <w:szCs w:val="24"/>
          <w:lang w:val="cs-CZ"/>
        </w:rPr>
        <w:t>ust</w:t>
      </w:r>
      <w:proofErr w:type="spellEnd"/>
      <w:r w:rsidRPr="00DB40C9">
        <w:rPr>
          <w:i/>
          <w:sz w:val="24"/>
          <w:szCs w:val="24"/>
          <w:lang w:val="cs-CZ"/>
        </w:rPr>
        <w:t xml:space="preserve">. § 40 a 41 ZOK. </w:t>
      </w:r>
      <w:r w:rsidRPr="00DB40C9">
        <w:rPr>
          <w:i/>
          <w:sz w:val="24"/>
          <w:szCs w:val="24"/>
          <w:lang w:val="cs-CZ"/>
        </w:rPr>
        <w:tab/>
      </w:r>
    </w:p>
    <w:p w14:paraId="744B50F8"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Zisk Společnosti lze použít</w:t>
      </w:r>
      <w:r w:rsidRPr="00DB40C9">
        <w:rPr>
          <w:i/>
          <w:lang w:val="cs-CZ"/>
        </w:rPr>
        <w:t xml:space="preserve"> </w:t>
      </w:r>
      <w:r w:rsidRPr="00DB40C9">
        <w:rPr>
          <w:i/>
          <w:sz w:val="24"/>
          <w:szCs w:val="24"/>
          <w:lang w:val="cs-CZ"/>
        </w:rPr>
        <w:t xml:space="preserve">k výplatě podílu na zisku akcionářům a k ostatním účelům podle rozhodnutí valné hromady Společnosti (tedy např. i k rozdělení mezi jiné osoby než akcionáře Společnosti viz bod 4.2.1.). </w:t>
      </w:r>
      <w:r w:rsidRPr="00DB40C9">
        <w:rPr>
          <w:i/>
          <w:sz w:val="24"/>
          <w:szCs w:val="24"/>
          <w:lang w:val="cs-CZ"/>
        </w:rPr>
        <w:tab/>
      </w:r>
    </w:p>
    <w:p w14:paraId="744B50F9"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Zálohu na podíl na zisku je možno vyplatit za podmínek § 40 odst. 2 a § 350 ZOK. </w:t>
      </w:r>
      <w:r w:rsidRPr="00DB40C9">
        <w:rPr>
          <w:i/>
          <w:sz w:val="24"/>
          <w:szCs w:val="24"/>
          <w:lang w:val="cs-CZ"/>
        </w:rPr>
        <w:tab/>
      </w:r>
    </w:p>
    <w:p w14:paraId="744B50FA"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FB"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Naložení se ztrátou </w:t>
      </w:r>
      <w:r w:rsidRPr="00DB40C9">
        <w:rPr>
          <w:i/>
          <w:sz w:val="24"/>
          <w:szCs w:val="24"/>
          <w:lang w:val="cs-CZ"/>
        </w:rPr>
        <w:tab/>
      </w:r>
    </w:p>
    <w:p w14:paraId="744B50FC"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O způsobu úhrady ztráty nebo jiném naložení se ztrátou Společnosti rozhoduje valná hromada. </w:t>
      </w:r>
      <w:r w:rsidRPr="00DB40C9">
        <w:rPr>
          <w:i/>
          <w:sz w:val="24"/>
          <w:szCs w:val="24"/>
          <w:lang w:val="cs-CZ"/>
        </w:rPr>
        <w:tab/>
      </w:r>
    </w:p>
    <w:p w14:paraId="744B50FD"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FE"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Fondy </w:t>
      </w:r>
      <w:r w:rsidRPr="00DB40C9">
        <w:rPr>
          <w:i/>
          <w:sz w:val="24"/>
          <w:szCs w:val="24"/>
          <w:lang w:val="cs-CZ"/>
        </w:rPr>
        <w:tab/>
      </w:r>
    </w:p>
    <w:p w14:paraId="744B50FF"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je povinna zřídit zvláštní fond, ukládá-li ji tuto povinnost příslušný právní předpis (např. § 311 písm. f) ZOK nebo § 316 ZOK). </w:t>
      </w:r>
      <w:r w:rsidRPr="00DB40C9">
        <w:rPr>
          <w:i/>
          <w:sz w:val="24"/>
          <w:szCs w:val="24"/>
          <w:lang w:val="cs-CZ"/>
        </w:rPr>
        <w:tab/>
      </w:r>
    </w:p>
    <w:p w14:paraId="744B5100" w14:textId="77777777" w:rsidR="00CE2E68" w:rsidRDefault="001846D2" w:rsidP="005D5751">
      <w:pPr>
        <w:pStyle w:val="Nadpis3"/>
        <w:numPr>
          <w:ilvl w:val="2"/>
          <w:numId w:val="28"/>
        </w:numPr>
        <w:tabs>
          <w:tab w:val="right" w:leader="hyphen" w:pos="9072"/>
        </w:tabs>
        <w:spacing w:before="0" w:after="0"/>
        <w:jc w:val="both"/>
        <w:rPr>
          <w:i/>
          <w:sz w:val="24"/>
          <w:szCs w:val="24"/>
          <w:lang w:val="cs-CZ"/>
        </w:rPr>
      </w:pPr>
      <w:r w:rsidRPr="001846D2">
        <w:rPr>
          <w:i/>
          <w:sz w:val="24"/>
          <w:szCs w:val="24"/>
          <w:lang w:val="cs-CZ"/>
        </w:rPr>
        <w:lastRenderedPageBreak/>
        <w:t>Společnost může v souladu s obecně závaznými právními předpisy zřizovat další účelové fondy.  V rámci valnou hromadou stanovených pravidel rozhoduje o zřízení a použití fondů představenstvo.</w:t>
      </w:r>
      <w:r w:rsidR="00CE2E68" w:rsidRPr="00DB40C9">
        <w:rPr>
          <w:i/>
          <w:sz w:val="24"/>
          <w:szCs w:val="24"/>
          <w:lang w:val="cs-CZ"/>
        </w:rPr>
        <w:tab/>
      </w:r>
    </w:p>
    <w:p w14:paraId="744B5101"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02"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Finanční asistence </w:t>
      </w:r>
      <w:r w:rsidRPr="00DB40C9">
        <w:rPr>
          <w:i/>
          <w:sz w:val="24"/>
          <w:szCs w:val="24"/>
          <w:lang w:val="cs-CZ"/>
        </w:rPr>
        <w:tab/>
      </w:r>
    </w:p>
    <w:p w14:paraId="744B5103"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Společnost může poskytnout finanční asistenci, a to při splnění podmínek a postupem stanoveným zejména v </w:t>
      </w:r>
      <w:proofErr w:type="spellStart"/>
      <w:r w:rsidRPr="00DB40C9">
        <w:rPr>
          <w:i/>
          <w:sz w:val="24"/>
          <w:szCs w:val="24"/>
          <w:lang w:val="cs-CZ"/>
        </w:rPr>
        <w:t>ust</w:t>
      </w:r>
      <w:proofErr w:type="spellEnd"/>
      <w:r w:rsidRPr="00DB40C9">
        <w:rPr>
          <w:i/>
          <w:sz w:val="24"/>
          <w:szCs w:val="24"/>
          <w:lang w:val="cs-CZ"/>
        </w:rPr>
        <w:t xml:space="preserve">. § 311 a násl. ZOK. </w:t>
      </w:r>
      <w:r w:rsidRPr="00DB40C9">
        <w:rPr>
          <w:i/>
          <w:sz w:val="24"/>
          <w:szCs w:val="24"/>
          <w:lang w:val="cs-CZ"/>
        </w:rPr>
        <w:tab/>
      </w:r>
    </w:p>
    <w:p w14:paraId="744B5104"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05" w14:textId="77777777" w:rsidR="00CE2E68" w:rsidRPr="00DB40C9" w:rsidRDefault="00CE2E68" w:rsidP="005D5751">
      <w:pPr>
        <w:pStyle w:val="Nadpis1"/>
        <w:numPr>
          <w:ilvl w:val="0"/>
          <w:numId w:val="28"/>
        </w:numPr>
        <w:tabs>
          <w:tab w:val="right" w:leader="hyphen" w:pos="9072"/>
        </w:tabs>
        <w:spacing w:before="0" w:after="0"/>
        <w:ind w:left="720" w:hanging="720"/>
        <w:rPr>
          <w:sz w:val="24"/>
          <w:szCs w:val="24"/>
          <w:lang w:val="cs-CZ"/>
        </w:rPr>
      </w:pPr>
      <w:r w:rsidRPr="00DB40C9">
        <w:rPr>
          <w:sz w:val="24"/>
          <w:szCs w:val="24"/>
          <w:u w:val="single"/>
          <w:lang w:val="cs-CZ"/>
        </w:rPr>
        <w:t>Zrušení a zánik Společnosti</w:t>
      </w:r>
      <w:r w:rsidRPr="00DB40C9">
        <w:rPr>
          <w:sz w:val="24"/>
          <w:szCs w:val="24"/>
          <w:lang w:val="cs-CZ"/>
        </w:rPr>
        <w:t xml:space="preserve"> </w:t>
      </w:r>
      <w:r w:rsidRPr="00DB40C9">
        <w:rPr>
          <w:b w:val="0"/>
          <w:sz w:val="24"/>
          <w:szCs w:val="24"/>
          <w:lang w:val="cs-CZ"/>
        </w:rPr>
        <w:t xml:space="preserve"> </w:t>
      </w:r>
      <w:r w:rsidRPr="00DB40C9">
        <w:rPr>
          <w:b w:val="0"/>
          <w:sz w:val="24"/>
          <w:szCs w:val="24"/>
          <w:lang w:val="cs-CZ"/>
        </w:rPr>
        <w:tab/>
      </w:r>
      <w:r w:rsidRPr="00DB40C9">
        <w:rPr>
          <w:b w:val="0"/>
          <w:sz w:val="24"/>
          <w:szCs w:val="24"/>
          <w:lang w:val="cs-CZ"/>
        </w:rPr>
        <w:br/>
      </w:r>
    </w:p>
    <w:p w14:paraId="744B5106"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Zrušení Společnosti </w:t>
      </w:r>
      <w:r w:rsidRPr="00DB40C9">
        <w:rPr>
          <w:i/>
          <w:sz w:val="24"/>
          <w:szCs w:val="24"/>
          <w:lang w:val="cs-CZ"/>
        </w:rPr>
        <w:tab/>
      </w:r>
    </w:p>
    <w:p w14:paraId="744B5107"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může být zrušena na základě: </w:t>
      </w:r>
      <w:r w:rsidRPr="00DB40C9">
        <w:rPr>
          <w:i/>
          <w:sz w:val="24"/>
          <w:szCs w:val="24"/>
          <w:lang w:val="cs-CZ"/>
        </w:rPr>
        <w:tab/>
      </w:r>
    </w:p>
    <w:p w14:paraId="744B5108" w14:textId="77777777" w:rsidR="00CE2E68" w:rsidRPr="00DB40C9" w:rsidRDefault="00CE2E68" w:rsidP="00CE2E68">
      <w:pPr>
        <w:pStyle w:val="Nadpis4"/>
        <w:numPr>
          <w:ilvl w:val="0"/>
          <w:numId w:val="8"/>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rozhodnutí valné hromady o zrušení Společnosti s likvidací nebo bez likvidace její přeměnou,</w:t>
      </w:r>
      <w:r w:rsidRPr="00DB40C9">
        <w:rPr>
          <w:i/>
          <w:sz w:val="24"/>
          <w:szCs w:val="24"/>
          <w:lang w:val="cs-CZ"/>
        </w:rPr>
        <w:tab/>
      </w:r>
    </w:p>
    <w:p w14:paraId="744B5109" w14:textId="77777777" w:rsidR="00CE2E68" w:rsidRPr="00DB40C9" w:rsidRDefault="00CE2E68" w:rsidP="00CE2E68">
      <w:pPr>
        <w:pStyle w:val="Nadpis4"/>
        <w:numPr>
          <w:ilvl w:val="0"/>
          <w:numId w:val="8"/>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rozhodnutí soudu o zrušení Společnosti,</w:t>
      </w:r>
      <w:r w:rsidRPr="00DB40C9">
        <w:rPr>
          <w:i/>
          <w:sz w:val="24"/>
          <w:szCs w:val="24"/>
          <w:lang w:val="cs-CZ"/>
        </w:rPr>
        <w:tab/>
      </w:r>
    </w:p>
    <w:p w14:paraId="744B510A" w14:textId="77777777" w:rsidR="00CE2E68" w:rsidRPr="00DB40C9" w:rsidRDefault="00CE2E68" w:rsidP="00CE2E68">
      <w:pPr>
        <w:pStyle w:val="Nadpis4"/>
        <w:numPr>
          <w:ilvl w:val="0"/>
          <w:numId w:val="8"/>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z jiných důvodů stanovených právními předpisy, zejména OZ. </w:t>
      </w:r>
      <w:r w:rsidRPr="00DB40C9">
        <w:rPr>
          <w:i/>
          <w:sz w:val="24"/>
          <w:szCs w:val="24"/>
          <w:lang w:val="cs-CZ"/>
        </w:rPr>
        <w:tab/>
        <w:t xml:space="preserve">  </w:t>
      </w:r>
    </w:p>
    <w:p w14:paraId="744B510B"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0C"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Zrušení Společnosti s likvidací </w:t>
      </w:r>
      <w:r w:rsidRPr="00DB40C9">
        <w:rPr>
          <w:i/>
          <w:sz w:val="24"/>
          <w:szCs w:val="24"/>
          <w:lang w:val="cs-CZ"/>
        </w:rPr>
        <w:tab/>
      </w:r>
    </w:p>
    <w:p w14:paraId="744B510D"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Provedení a průběh likvidace Společnosti se řídí právními předpisy, zejm. </w:t>
      </w:r>
      <w:proofErr w:type="spellStart"/>
      <w:r w:rsidRPr="00DB40C9">
        <w:rPr>
          <w:i/>
          <w:sz w:val="24"/>
          <w:szCs w:val="24"/>
          <w:lang w:val="cs-CZ"/>
        </w:rPr>
        <w:t>ust</w:t>
      </w:r>
      <w:proofErr w:type="spellEnd"/>
      <w:r w:rsidRPr="00DB40C9">
        <w:rPr>
          <w:i/>
          <w:sz w:val="24"/>
          <w:szCs w:val="24"/>
          <w:lang w:val="cs-CZ"/>
        </w:rPr>
        <w:t xml:space="preserve">. § 187 a násl. OZ. Likvidátora jmenuje valná hromada Společnosti. V zákonem stanovených případech rozhoduje o jmenování likvidátora a jeho odvolání soud. </w:t>
      </w:r>
      <w:r w:rsidRPr="00DB40C9">
        <w:rPr>
          <w:i/>
          <w:sz w:val="24"/>
          <w:szCs w:val="24"/>
          <w:lang w:val="cs-CZ"/>
        </w:rPr>
        <w:tab/>
      </w:r>
    </w:p>
    <w:p w14:paraId="744B510E"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Likvidátor je povinen splnit i požadavky stanovené v </w:t>
      </w:r>
      <w:proofErr w:type="spellStart"/>
      <w:r w:rsidRPr="00DB40C9">
        <w:rPr>
          <w:i/>
          <w:sz w:val="24"/>
          <w:szCs w:val="24"/>
          <w:lang w:val="cs-CZ"/>
        </w:rPr>
        <w:t>ust</w:t>
      </w:r>
      <w:proofErr w:type="spellEnd"/>
      <w:r w:rsidRPr="00DB40C9">
        <w:rPr>
          <w:i/>
          <w:sz w:val="24"/>
          <w:szCs w:val="24"/>
          <w:lang w:val="cs-CZ"/>
        </w:rPr>
        <w:t xml:space="preserve">. § 94 ZOK. </w:t>
      </w:r>
      <w:r w:rsidRPr="00DB40C9">
        <w:rPr>
          <w:i/>
          <w:sz w:val="24"/>
          <w:szCs w:val="24"/>
          <w:lang w:val="cs-CZ"/>
        </w:rPr>
        <w:tab/>
      </w:r>
    </w:p>
    <w:p w14:paraId="744B510F" w14:textId="77777777" w:rsidR="00CE2E68" w:rsidRPr="00DB40C9" w:rsidRDefault="00CE2E68" w:rsidP="00CE2E68">
      <w:pPr>
        <w:pStyle w:val="Nadpis2"/>
        <w:widowControl w:val="0"/>
        <w:numPr>
          <w:ilvl w:val="0"/>
          <w:numId w:val="0"/>
        </w:numPr>
        <w:tabs>
          <w:tab w:val="right" w:leader="hyphen" w:pos="9072"/>
        </w:tabs>
        <w:spacing w:before="0" w:after="0"/>
        <w:ind w:left="720"/>
        <w:jc w:val="both"/>
        <w:rPr>
          <w:i/>
          <w:sz w:val="24"/>
          <w:szCs w:val="24"/>
          <w:lang w:val="cs-CZ"/>
        </w:rPr>
      </w:pPr>
    </w:p>
    <w:p w14:paraId="744B5110"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Zrušení Společnosti bez likvidace </w:t>
      </w:r>
      <w:r w:rsidRPr="00DB40C9">
        <w:rPr>
          <w:i/>
          <w:sz w:val="24"/>
          <w:szCs w:val="24"/>
          <w:lang w:val="cs-CZ"/>
        </w:rPr>
        <w:tab/>
      </w:r>
    </w:p>
    <w:p w14:paraId="744B5111"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Zrušuje-li se Společnost při přeměně, zrušuje se bez likvidace dnem účinnosti přeměny. </w:t>
      </w:r>
      <w:r>
        <w:rPr>
          <w:i/>
          <w:sz w:val="24"/>
          <w:szCs w:val="24"/>
          <w:lang w:val="cs-CZ"/>
        </w:rPr>
        <w:tab/>
      </w:r>
    </w:p>
    <w:p w14:paraId="744B5112"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Byl-li osvědčen úpadek Společnosti, zrušuje se Společnost bez likvidace zrušením konkursu po splnění rozvrhového usnesení, nebo zrušením konkursu proto, že majetek je zcela nepostačující. Do likvidace však vstoupí, objeví-li se po skončení insolvenčního řízení nějaký majetek. </w:t>
      </w:r>
      <w:r w:rsidRPr="00DB40C9">
        <w:rPr>
          <w:i/>
          <w:sz w:val="24"/>
          <w:szCs w:val="24"/>
          <w:lang w:val="cs-CZ"/>
        </w:rPr>
        <w:tab/>
      </w:r>
    </w:p>
    <w:p w14:paraId="744B5113"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14"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Zánik Společnosti </w:t>
      </w:r>
      <w:r w:rsidRPr="00DB40C9">
        <w:rPr>
          <w:i/>
          <w:sz w:val="24"/>
          <w:szCs w:val="24"/>
          <w:lang w:val="cs-CZ"/>
        </w:rPr>
        <w:tab/>
      </w:r>
    </w:p>
    <w:p w14:paraId="744B5115"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zaniká dnem jejího výmazu z veřejného rejstříku. </w:t>
      </w:r>
      <w:r w:rsidRPr="00DB40C9">
        <w:rPr>
          <w:i/>
          <w:sz w:val="24"/>
          <w:szCs w:val="24"/>
          <w:lang w:val="cs-CZ"/>
        </w:rPr>
        <w:tab/>
      </w:r>
    </w:p>
    <w:p w14:paraId="744B5116" w14:textId="77777777" w:rsidR="00CE2E68" w:rsidRPr="00DB40C9" w:rsidRDefault="00CE2E68" w:rsidP="005D5751">
      <w:pPr>
        <w:pStyle w:val="Nadpis1"/>
        <w:numPr>
          <w:ilvl w:val="0"/>
          <w:numId w:val="28"/>
        </w:numPr>
        <w:tabs>
          <w:tab w:val="right" w:leader="hyphen" w:pos="9072"/>
        </w:tabs>
        <w:ind w:left="720" w:hanging="720"/>
        <w:rPr>
          <w:sz w:val="24"/>
          <w:szCs w:val="24"/>
          <w:lang w:val="cs-CZ"/>
        </w:rPr>
      </w:pPr>
      <w:r w:rsidRPr="00DB40C9">
        <w:rPr>
          <w:sz w:val="24"/>
          <w:szCs w:val="24"/>
          <w:u w:val="single"/>
          <w:lang w:val="cs-CZ"/>
        </w:rPr>
        <w:t>Závěrečná ujednání</w:t>
      </w:r>
      <w:r w:rsidRPr="00DB40C9">
        <w:rPr>
          <w:sz w:val="24"/>
          <w:szCs w:val="24"/>
          <w:lang w:val="cs-CZ"/>
        </w:rPr>
        <w:t xml:space="preserve"> </w:t>
      </w:r>
      <w:r w:rsidRPr="00DB40C9">
        <w:rPr>
          <w:b w:val="0"/>
          <w:sz w:val="24"/>
          <w:szCs w:val="24"/>
          <w:lang w:val="cs-CZ"/>
        </w:rPr>
        <w:t xml:space="preserve"> </w:t>
      </w:r>
      <w:r w:rsidRPr="00DB40C9">
        <w:rPr>
          <w:b w:val="0"/>
          <w:sz w:val="24"/>
          <w:szCs w:val="24"/>
          <w:lang w:val="cs-CZ"/>
        </w:rPr>
        <w:tab/>
      </w:r>
    </w:p>
    <w:p w14:paraId="744B5117" w14:textId="77777777" w:rsidR="00CE2E68" w:rsidRPr="00DB40C9" w:rsidRDefault="00CE2E68" w:rsidP="00CE2E68">
      <w:pPr>
        <w:pStyle w:val="Nadpis2"/>
        <w:widowControl w:val="0"/>
        <w:numPr>
          <w:ilvl w:val="0"/>
          <w:numId w:val="0"/>
        </w:numPr>
        <w:tabs>
          <w:tab w:val="right" w:leader="hyphen" w:pos="9072"/>
        </w:tabs>
        <w:spacing w:before="0" w:after="0"/>
        <w:jc w:val="both"/>
        <w:rPr>
          <w:i/>
          <w:sz w:val="24"/>
          <w:szCs w:val="24"/>
          <w:lang w:val="cs-CZ"/>
        </w:rPr>
      </w:pPr>
    </w:p>
    <w:p w14:paraId="744B5118"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Zastupování Společnosti </w:t>
      </w:r>
      <w:r w:rsidRPr="00DB40C9">
        <w:rPr>
          <w:i/>
          <w:sz w:val="24"/>
          <w:szCs w:val="24"/>
          <w:lang w:val="cs-CZ"/>
        </w:rPr>
        <w:tab/>
      </w:r>
    </w:p>
    <w:p w14:paraId="744B5119" w14:textId="77777777" w:rsidR="00AF291D" w:rsidRPr="00DB40C9" w:rsidRDefault="00AF291D" w:rsidP="005D5751">
      <w:pPr>
        <w:pStyle w:val="Nadpis3"/>
        <w:numPr>
          <w:ilvl w:val="2"/>
          <w:numId w:val="28"/>
        </w:numPr>
        <w:tabs>
          <w:tab w:val="right" w:leader="hyphen" w:pos="9072"/>
        </w:tabs>
        <w:spacing w:before="0" w:after="0"/>
        <w:jc w:val="both"/>
        <w:rPr>
          <w:i/>
          <w:sz w:val="24"/>
          <w:szCs w:val="24"/>
          <w:lang w:val="cs-CZ"/>
        </w:rPr>
      </w:pPr>
      <w:r>
        <w:rPr>
          <w:i/>
          <w:sz w:val="24"/>
          <w:szCs w:val="24"/>
          <w:lang w:val="cs-CZ"/>
        </w:rPr>
        <w:t>S</w:t>
      </w:r>
      <w:r w:rsidRPr="00DB40C9">
        <w:rPr>
          <w:i/>
          <w:sz w:val="24"/>
          <w:szCs w:val="24"/>
          <w:lang w:val="cs-CZ"/>
        </w:rPr>
        <w:t xml:space="preserve">polečnost </w:t>
      </w:r>
      <w:r>
        <w:rPr>
          <w:i/>
          <w:sz w:val="24"/>
          <w:szCs w:val="24"/>
          <w:lang w:val="cs-CZ"/>
        </w:rPr>
        <w:t xml:space="preserve">zastupuje samostatně předseda představenstva nebo místopředseda společně s dalším členem představenstva. </w:t>
      </w:r>
      <w:r w:rsidRPr="00DB40C9">
        <w:rPr>
          <w:i/>
          <w:sz w:val="24"/>
          <w:szCs w:val="24"/>
          <w:lang w:val="cs-CZ"/>
        </w:rPr>
        <w:t xml:space="preserve"> </w:t>
      </w:r>
      <w:r w:rsidRPr="00DB40C9">
        <w:rPr>
          <w:i/>
          <w:sz w:val="24"/>
          <w:szCs w:val="24"/>
          <w:lang w:val="cs-CZ"/>
        </w:rPr>
        <w:tab/>
      </w:r>
    </w:p>
    <w:p w14:paraId="744B511A" w14:textId="77777777" w:rsidR="00AF291D" w:rsidRPr="00DB40C9" w:rsidRDefault="00AF291D"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Podepisování za společnost se děje tak, že k vytištěné, otištěné nebo jinak napsané obchodní firmě Společnosti připojí svůj podpis osoba nebo osoby oprávněné zastupovat Společnost; při podpisu se uvede, z jakého titulu daná osoba (či osoby) za Společnost podepisují. </w:t>
      </w:r>
      <w:r w:rsidRPr="00DB40C9">
        <w:rPr>
          <w:i/>
          <w:sz w:val="24"/>
          <w:szCs w:val="24"/>
          <w:lang w:val="cs-CZ"/>
        </w:rPr>
        <w:tab/>
      </w:r>
    </w:p>
    <w:p w14:paraId="744B511B" w14:textId="77777777" w:rsidR="00AF291D" w:rsidRPr="00DB40C9" w:rsidRDefault="00AF291D"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V případech, stanovených zákonem, může </w:t>
      </w:r>
      <w:r>
        <w:rPr>
          <w:i/>
          <w:sz w:val="24"/>
          <w:szCs w:val="24"/>
          <w:lang w:val="cs-CZ"/>
        </w:rPr>
        <w:t>Představenstvo společnosti</w:t>
      </w:r>
      <w:r w:rsidRPr="00DB40C9">
        <w:rPr>
          <w:i/>
          <w:sz w:val="24"/>
          <w:szCs w:val="24"/>
          <w:lang w:val="cs-CZ"/>
        </w:rPr>
        <w:t xml:space="preserve"> právně jednat pouze se souhlasem valné hromady. </w:t>
      </w:r>
      <w:r w:rsidRPr="00DB40C9">
        <w:rPr>
          <w:i/>
          <w:sz w:val="24"/>
          <w:szCs w:val="24"/>
          <w:lang w:val="cs-CZ"/>
        </w:rPr>
        <w:tab/>
      </w:r>
    </w:p>
    <w:p w14:paraId="744B511C" w14:textId="77777777" w:rsidR="00AF291D" w:rsidRPr="00DB40C9" w:rsidRDefault="00AF291D"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Prokuru ve smyslu § 450 OZ uděluje fyzické osobě </w:t>
      </w:r>
      <w:r>
        <w:rPr>
          <w:i/>
          <w:sz w:val="24"/>
          <w:szCs w:val="24"/>
          <w:lang w:val="cs-CZ"/>
        </w:rPr>
        <w:t xml:space="preserve">Představenstvo </w:t>
      </w:r>
      <w:r w:rsidRPr="00DB40C9">
        <w:rPr>
          <w:i/>
          <w:sz w:val="24"/>
          <w:szCs w:val="24"/>
          <w:lang w:val="cs-CZ"/>
        </w:rPr>
        <w:t xml:space="preserve">Společnosti. </w:t>
      </w:r>
      <w:r w:rsidRPr="00DB40C9">
        <w:rPr>
          <w:i/>
          <w:sz w:val="24"/>
          <w:szCs w:val="24"/>
          <w:lang w:val="cs-CZ"/>
        </w:rPr>
        <w:tab/>
      </w:r>
    </w:p>
    <w:p w14:paraId="744B511D"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1E" w14:textId="1DA1483C" w:rsidR="00CE2E68" w:rsidRPr="00DB40C9" w:rsidRDefault="00CE2E68" w:rsidP="00FA3255">
      <w:pPr>
        <w:pStyle w:val="Nadpis2"/>
        <w:widowControl w:val="0"/>
        <w:numPr>
          <w:ilvl w:val="1"/>
          <w:numId w:val="28"/>
        </w:numPr>
        <w:tabs>
          <w:tab w:val="right" w:leader="hyphen" w:pos="9072"/>
        </w:tabs>
        <w:spacing w:before="0" w:after="0"/>
        <w:ind w:left="720" w:hanging="720"/>
        <w:rPr>
          <w:b/>
          <w:i/>
          <w:sz w:val="24"/>
          <w:szCs w:val="24"/>
          <w:lang w:val="cs-CZ"/>
        </w:rPr>
      </w:pPr>
      <w:r w:rsidRPr="00DB40C9">
        <w:rPr>
          <w:b/>
          <w:i/>
          <w:sz w:val="24"/>
          <w:szCs w:val="24"/>
          <w:lang w:val="cs-CZ"/>
        </w:rPr>
        <w:t>Uveřejňování</w:t>
      </w:r>
      <w:r w:rsidR="00FA3255">
        <w:rPr>
          <w:b/>
          <w:i/>
          <w:sz w:val="24"/>
          <w:szCs w:val="24"/>
          <w:lang w:val="cs-CZ"/>
        </w:rPr>
        <w:t xml:space="preserve"> </w:t>
      </w:r>
      <w:r w:rsidRPr="00DB40C9">
        <w:rPr>
          <w:b/>
          <w:i/>
          <w:sz w:val="24"/>
          <w:szCs w:val="24"/>
          <w:lang w:val="cs-CZ"/>
        </w:rPr>
        <w:t xml:space="preserve">informací </w:t>
      </w:r>
    </w:p>
    <w:p w14:paraId="744B511F"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uveřejňuje informace, oznámení o konání valné hromady a další údaje vyžadované právními předpisy na svých internetových stránkách. </w:t>
      </w:r>
      <w:r w:rsidRPr="00DB40C9">
        <w:rPr>
          <w:i/>
          <w:sz w:val="24"/>
          <w:szCs w:val="24"/>
          <w:lang w:val="cs-CZ"/>
        </w:rPr>
        <w:tab/>
      </w:r>
    </w:p>
    <w:p w14:paraId="744B5120" w14:textId="77777777" w:rsidR="00CE2E68" w:rsidRPr="00DB40C9" w:rsidRDefault="00CE2E68" w:rsidP="00CE2E68">
      <w:pPr>
        <w:pStyle w:val="Nadpis2"/>
        <w:widowControl w:val="0"/>
        <w:numPr>
          <w:ilvl w:val="0"/>
          <w:numId w:val="0"/>
        </w:numPr>
        <w:tabs>
          <w:tab w:val="num" w:pos="3294"/>
          <w:tab w:val="right" w:leader="hyphen" w:pos="9072"/>
        </w:tabs>
        <w:spacing w:before="0" w:after="0"/>
        <w:ind w:left="720"/>
        <w:jc w:val="both"/>
        <w:rPr>
          <w:b/>
          <w:i/>
          <w:sz w:val="24"/>
          <w:szCs w:val="24"/>
          <w:lang w:val="cs-CZ"/>
        </w:rPr>
      </w:pPr>
    </w:p>
    <w:p w14:paraId="744B5121"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Doba, na kterou byla Společnost ustavena </w:t>
      </w:r>
      <w:r w:rsidRPr="00DB40C9">
        <w:rPr>
          <w:i/>
          <w:sz w:val="24"/>
          <w:szCs w:val="24"/>
          <w:lang w:val="cs-CZ"/>
        </w:rPr>
        <w:tab/>
      </w:r>
    </w:p>
    <w:p w14:paraId="744B5122" w14:textId="77777777" w:rsidR="00CE2E68"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byla ustavena na dobu neurčitou. </w:t>
      </w:r>
      <w:r w:rsidRPr="00DB40C9">
        <w:rPr>
          <w:i/>
          <w:sz w:val="24"/>
          <w:szCs w:val="24"/>
          <w:lang w:val="cs-CZ"/>
        </w:rPr>
        <w:tab/>
      </w:r>
    </w:p>
    <w:p w14:paraId="744B5123" w14:textId="77777777" w:rsidR="00CE2E68" w:rsidRPr="00DB40C9" w:rsidRDefault="00CE2E68" w:rsidP="00CE2E68">
      <w:pPr>
        <w:pStyle w:val="Nadpis2"/>
        <w:widowControl w:val="0"/>
        <w:numPr>
          <w:ilvl w:val="0"/>
          <w:numId w:val="0"/>
        </w:numPr>
        <w:tabs>
          <w:tab w:val="num" w:pos="3294"/>
          <w:tab w:val="right" w:leader="hyphen" w:pos="9072"/>
        </w:tabs>
        <w:spacing w:before="0" w:after="0"/>
        <w:ind w:left="720"/>
        <w:jc w:val="both"/>
        <w:rPr>
          <w:b/>
          <w:i/>
          <w:sz w:val="24"/>
          <w:szCs w:val="24"/>
          <w:lang w:val="cs-CZ"/>
        </w:rPr>
      </w:pPr>
    </w:p>
    <w:p w14:paraId="744B5124"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Určení opatrovníka </w:t>
      </w:r>
      <w:r w:rsidRPr="00DB40C9">
        <w:rPr>
          <w:i/>
          <w:sz w:val="24"/>
          <w:szCs w:val="24"/>
          <w:lang w:val="cs-CZ"/>
        </w:rPr>
        <w:tab/>
      </w:r>
    </w:p>
    <w:p w14:paraId="744B5125"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Pro případ, že by dle příslušných ustanovení OZ či ZOK měl být Společnosti jmenován opatrovník, určují tyto stanovy za osobu opatrovníka pana </w:t>
      </w:r>
      <w:r w:rsidR="003A53E5" w:rsidRPr="00216D9F">
        <w:rPr>
          <w:i/>
          <w:sz w:val="24"/>
          <w:szCs w:val="24"/>
          <w:lang w:val="cs-CZ"/>
        </w:rPr>
        <w:t>…</w:t>
      </w:r>
      <w:r w:rsidRPr="00DB40C9">
        <w:rPr>
          <w:i/>
          <w:sz w:val="24"/>
          <w:szCs w:val="24"/>
          <w:lang w:val="cs-CZ"/>
        </w:rPr>
        <w:t xml:space="preserve">. </w:t>
      </w:r>
      <w:r w:rsidRPr="00DB40C9">
        <w:rPr>
          <w:i/>
          <w:sz w:val="24"/>
          <w:szCs w:val="24"/>
          <w:lang w:val="cs-CZ"/>
        </w:rPr>
        <w:tab/>
      </w:r>
    </w:p>
    <w:p w14:paraId="744B5126"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27"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Výkladové ustanovení a podřízení se ZOK </w:t>
      </w:r>
      <w:r w:rsidRPr="00DB40C9">
        <w:rPr>
          <w:i/>
          <w:sz w:val="24"/>
          <w:szCs w:val="24"/>
          <w:lang w:val="cs-CZ"/>
        </w:rPr>
        <w:tab/>
      </w:r>
    </w:p>
    <w:p w14:paraId="744B5128"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Právní poměry a právní vztahy těmito stanovami výslovně neupravené se řídí příslušnými ustanoveními OZ a ZOK. V případě, že některé ustanovení stanov se, ať už vzhledem k platným právním předpisům nebo k jejich změnám ukáže neplatným nebo neúčinným nebo budou-li některá ustanovení chybět, zůstávají ostatní ustanovení stanov touto skutečností nedotčena. Na místo dotčeného ustanovení nastupuje ustanovení příslušného právního předpisu, které je svou povahou a účelem nejbližší zamýšlenému účelu stanov. </w:t>
      </w:r>
      <w:r w:rsidRPr="00DB40C9">
        <w:rPr>
          <w:i/>
          <w:sz w:val="24"/>
          <w:szCs w:val="24"/>
          <w:lang w:val="cs-CZ"/>
        </w:rPr>
        <w:tab/>
      </w:r>
    </w:p>
    <w:p w14:paraId="744B5129"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se podřídila ZOK jako celku. </w:t>
      </w:r>
      <w:r w:rsidRPr="00DB40C9">
        <w:rPr>
          <w:i/>
          <w:sz w:val="24"/>
          <w:szCs w:val="24"/>
          <w:lang w:val="cs-CZ"/>
        </w:rPr>
        <w:tab/>
      </w:r>
    </w:p>
    <w:p w14:paraId="744B512A" w14:textId="77777777" w:rsidR="00CE2E68" w:rsidRPr="00DB40C9" w:rsidRDefault="00CE2E68" w:rsidP="00CE2E68">
      <w:pPr>
        <w:pStyle w:val="Nadpis2"/>
        <w:widowControl w:val="0"/>
        <w:numPr>
          <w:ilvl w:val="0"/>
          <w:numId w:val="0"/>
        </w:numPr>
        <w:tabs>
          <w:tab w:val="num" w:pos="3294"/>
          <w:tab w:val="right" w:leader="hyphen" w:pos="9072"/>
        </w:tabs>
        <w:spacing w:before="0" w:after="0"/>
        <w:ind w:left="720"/>
        <w:jc w:val="both"/>
        <w:rPr>
          <w:b/>
          <w:i/>
          <w:sz w:val="24"/>
          <w:szCs w:val="24"/>
          <w:lang w:val="cs-CZ"/>
        </w:rPr>
      </w:pPr>
    </w:p>
    <w:p w14:paraId="744B512B"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Úplné znění stanov </w:t>
      </w:r>
      <w:r w:rsidRPr="00DB40C9">
        <w:rPr>
          <w:i/>
          <w:sz w:val="24"/>
          <w:szCs w:val="24"/>
          <w:lang w:val="cs-CZ"/>
        </w:rPr>
        <w:tab/>
      </w:r>
      <w:r w:rsidRPr="00DB40C9">
        <w:rPr>
          <w:b/>
          <w:i/>
          <w:sz w:val="24"/>
          <w:szCs w:val="24"/>
          <w:lang w:val="cs-CZ"/>
        </w:rPr>
        <w:t xml:space="preserve"> </w:t>
      </w:r>
    </w:p>
    <w:p w14:paraId="744B512C"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V případě, že dojde ke změně stanov, vyhotoví </w:t>
      </w:r>
      <w:r w:rsidR="007977DA">
        <w:rPr>
          <w:i/>
          <w:sz w:val="24"/>
          <w:szCs w:val="24"/>
          <w:lang w:val="cs-CZ"/>
        </w:rPr>
        <w:t>představenstvo</w:t>
      </w:r>
      <w:r w:rsidRPr="00DB40C9">
        <w:rPr>
          <w:i/>
          <w:sz w:val="24"/>
          <w:szCs w:val="24"/>
          <w:lang w:val="cs-CZ"/>
        </w:rPr>
        <w:t xml:space="preserve"> bez zbytečného odkladu poté, co se o změně dozví, úplné znění stanov. Úplné znění stanov je </w:t>
      </w:r>
      <w:r w:rsidR="007977DA">
        <w:rPr>
          <w:i/>
          <w:sz w:val="24"/>
          <w:szCs w:val="24"/>
          <w:lang w:val="cs-CZ"/>
        </w:rPr>
        <w:t>představenstvo</w:t>
      </w:r>
      <w:r w:rsidRPr="00DB40C9">
        <w:rPr>
          <w:i/>
          <w:sz w:val="24"/>
          <w:szCs w:val="24"/>
          <w:lang w:val="cs-CZ"/>
        </w:rPr>
        <w:t xml:space="preserve"> povi</w:t>
      </w:r>
      <w:r w:rsidR="007977DA">
        <w:rPr>
          <w:i/>
          <w:sz w:val="24"/>
          <w:szCs w:val="24"/>
          <w:lang w:val="cs-CZ"/>
        </w:rPr>
        <w:t>n</w:t>
      </w:r>
      <w:r w:rsidRPr="00DB40C9">
        <w:rPr>
          <w:i/>
          <w:sz w:val="24"/>
          <w:szCs w:val="24"/>
          <w:lang w:val="cs-CZ"/>
        </w:rPr>
        <w:t>n</w:t>
      </w:r>
      <w:r w:rsidR="007977DA">
        <w:rPr>
          <w:i/>
          <w:sz w:val="24"/>
          <w:szCs w:val="24"/>
          <w:lang w:val="cs-CZ"/>
        </w:rPr>
        <w:t>o</w:t>
      </w:r>
      <w:r w:rsidRPr="00DB40C9">
        <w:rPr>
          <w:i/>
          <w:sz w:val="24"/>
          <w:szCs w:val="24"/>
          <w:lang w:val="cs-CZ"/>
        </w:rPr>
        <w:t xml:space="preserve"> založit do sbírky listin.</w:t>
      </w:r>
      <w:r w:rsidRPr="00DB40C9">
        <w:rPr>
          <w:i/>
          <w:sz w:val="24"/>
          <w:szCs w:val="24"/>
          <w:lang w:val="cs-CZ"/>
        </w:rPr>
        <w:tab/>
      </w:r>
    </w:p>
    <w:sectPr w:rsidR="00CE2E68" w:rsidRPr="00DB40C9" w:rsidSect="00227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2627"/>
    <w:multiLevelType w:val="hybridMultilevel"/>
    <w:tmpl w:val="CA0EEF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F7921"/>
    <w:multiLevelType w:val="multilevel"/>
    <w:tmpl w:val="F400635E"/>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438"/>
        </w:tabs>
        <w:ind w:left="2438" w:hanging="73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ED3647D"/>
    <w:multiLevelType w:val="hybridMultilevel"/>
    <w:tmpl w:val="78F001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5A420F"/>
    <w:multiLevelType w:val="hybridMultilevel"/>
    <w:tmpl w:val="EF08B2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060636"/>
    <w:multiLevelType w:val="hybridMultilevel"/>
    <w:tmpl w:val="D5386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3E7292"/>
    <w:multiLevelType w:val="hybridMultilevel"/>
    <w:tmpl w:val="A98E292A"/>
    <w:lvl w:ilvl="0" w:tplc="2F38D472">
      <w:start w:val="1"/>
      <w:numFmt w:val="lowerLetter"/>
      <w:suff w:val="nothing"/>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BBD56CC"/>
    <w:multiLevelType w:val="multilevel"/>
    <w:tmpl w:val="459E53C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0244D"/>
    <w:multiLevelType w:val="multilevel"/>
    <w:tmpl w:val="D9308638"/>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2040D0"/>
    <w:multiLevelType w:val="multilevel"/>
    <w:tmpl w:val="1A5C91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2431275A"/>
    <w:multiLevelType w:val="hybridMultilevel"/>
    <w:tmpl w:val="B96C0C28"/>
    <w:lvl w:ilvl="0" w:tplc="5FFEF9AA">
      <w:start w:val="1"/>
      <w:numFmt w:val="lowerLetter"/>
      <w:suff w:val="nothing"/>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1E00FC8"/>
    <w:multiLevelType w:val="hybridMultilevel"/>
    <w:tmpl w:val="48F09A8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2906C82"/>
    <w:multiLevelType w:val="hybridMultilevel"/>
    <w:tmpl w:val="1532A432"/>
    <w:lvl w:ilvl="0" w:tplc="0405000F">
      <w:start w:val="1"/>
      <w:numFmt w:val="decimal"/>
      <w:lvlText w:val="%1."/>
      <w:lvlJc w:val="left"/>
      <w:pPr>
        <w:tabs>
          <w:tab w:val="num" w:pos="720"/>
        </w:tabs>
        <w:ind w:left="720" w:hanging="360"/>
      </w:pPr>
      <w:rPr>
        <w:rFonts w:hint="default"/>
      </w:rPr>
    </w:lvl>
    <w:lvl w:ilvl="1" w:tplc="CF8CA2A8">
      <w:start w:val="1"/>
      <w:numFmt w:val="lowerLetter"/>
      <w:lvlText w:val="%2)"/>
      <w:lvlJc w:val="left"/>
      <w:pPr>
        <w:tabs>
          <w:tab w:val="num" w:pos="1440"/>
        </w:tabs>
        <w:ind w:left="1440" w:hanging="360"/>
      </w:pPr>
      <w:rPr>
        <w:rFonts w:hint="default"/>
      </w:rPr>
    </w:lvl>
    <w:lvl w:ilvl="2" w:tplc="0C2C507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4892DAD"/>
    <w:multiLevelType w:val="hybridMultilevel"/>
    <w:tmpl w:val="FDFEA4FE"/>
    <w:lvl w:ilvl="0" w:tplc="04050017">
      <w:start w:val="1"/>
      <w:numFmt w:val="lowerLetter"/>
      <w:lvlText w:val="%1)"/>
      <w:lvlJc w:val="left"/>
      <w:pPr>
        <w:ind w:left="1545" w:hanging="360"/>
      </w:pPr>
    </w:lvl>
    <w:lvl w:ilvl="1" w:tplc="04050019" w:tentative="1">
      <w:start w:val="1"/>
      <w:numFmt w:val="lowerLetter"/>
      <w:lvlText w:val="%2."/>
      <w:lvlJc w:val="left"/>
      <w:pPr>
        <w:ind w:left="2265" w:hanging="360"/>
      </w:pPr>
    </w:lvl>
    <w:lvl w:ilvl="2" w:tplc="0405001B" w:tentative="1">
      <w:start w:val="1"/>
      <w:numFmt w:val="lowerRoman"/>
      <w:lvlText w:val="%3."/>
      <w:lvlJc w:val="right"/>
      <w:pPr>
        <w:ind w:left="2985" w:hanging="180"/>
      </w:pPr>
    </w:lvl>
    <w:lvl w:ilvl="3" w:tplc="0405000F" w:tentative="1">
      <w:start w:val="1"/>
      <w:numFmt w:val="decimal"/>
      <w:lvlText w:val="%4."/>
      <w:lvlJc w:val="left"/>
      <w:pPr>
        <w:ind w:left="3705" w:hanging="360"/>
      </w:pPr>
    </w:lvl>
    <w:lvl w:ilvl="4" w:tplc="04050019" w:tentative="1">
      <w:start w:val="1"/>
      <w:numFmt w:val="lowerLetter"/>
      <w:lvlText w:val="%5."/>
      <w:lvlJc w:val="left"/>
      <w:pPr>
        <w:ind w:left="4425" w:hanging="360"/>
      </w:pPr>
    </w:lvl>
    <w:lvl w:ilvl="5" w:tplc="0405001B" w:tentative="1">
      <w:start w:val="1"/>
      <w:numFmt w:val="lowerRoman"/>
      <w:lvlText w:val="%6."/>
      <w:lvlJc w:val="right"/>
      <w:pPr>
        <w:ind w:left="5145" w:hanging="180"/>
      </w:pPr>
    </w:lvl>
    <w:lvl w:ilvl="6" w:tplc="0405000F" w:tentative="1">
      <w:start w:val="1"/>
      <w:numFmt w:val="decimal"/>
      <w:lvlText w:val="%7."/>
      <w:lvlJc w:val="left"/>
      <w:pPr>
        <w:ind w:left="5865" w:hanging="360"/>
      </w:pPr>
    </w:lvl>
    <w:lvl w:ilvl="7" w:tplc="04050019" w:tentative="1">
      <w:start w:val="1"/>
      <w:numFmt w:val="lowerLetter"/>
      <w:lvlText w:val="%8."/>
      <w:lvlJc w:val="left"/>
      <w:pPr>
        <w:ind w:left="6585" w:hanging="360"/>
      </w:pPr>
    </w:lvl>
    <w:lvl w:ilvl="8" w:tplc="0405001B" w:tentative="1">
      <w:start w:val="1"/>
      <w:numFmt w:val="lowerRoman"/>
      <w:lvlText w:val="%9."/>
      <w:lvlJc w:val="right"/>
      <w:pPr>
        <w:ind w:left="7305" w:hanging="180"/>
      </w:pPr>
    </w:lvl>
  </w:abstractNum>
  <w:abstractNum w:abstractNumId="13" w15:restartNumberingAfterBreak="0">
    <w:nsid w:val="386A08EA"/>
    <w:multiLevelType w:val="multilevel"/>
    <w:tmpl w:val="546412FC"/>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093631"/>
    <w:multiLevelType w:val="hybridMultilevel"/>
    <w:tmpl w:val="4BC2D76A"/>
    <w:lvl w:ilvl="0" w:tplc="6D10882C">
      <w:start w:val="1"/>
      <w:numFmt w:val="lowerLetter"/>
      <w:lvlText w:val="%1)"/>
      <w:lvlJc w:val="left"/>
      <w:pPr>
        <w:tabs>
          <w:tab w:val="num" w:pos="900"/>
        </w:tabs>
        <w:ind w:left="900" w:hanging="360"/>
      </w:pPr>
      <w:rPr>
        <w:rFonts w:hint="default"/>
      </w:rPr>
    </w:lvl>
    <w:lvl w:ilvl="1" w:tplc="EA7E94EE">
      <w:start w:val="2"/>
      <w:numFmt w:val="bullet"/>
      <w:lvlText w:val="-"/>
      <w:lvlJc w:val="left"/>
      <w:pPr>
        <w:tabs>
          <w:tab w:val="num" w:pos="1620"/>
        </w:tabs>
        <w:ind w:left="1620" w:hanging="360"/>
      </w:pPr>
      <w:rPr>
        <w:rFonts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5" w15:restartNumberingAfterBreak="0">
    <w:nsid w:val="4F7507A0"/>
    <w:multiLevelType w:val="hybridMultilevel"/>
    <w:tmpl w:val="1A5C91E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FC74C20"/>
    <w:multiLevelType w:val="hybridMultilevel"/>
    <w:tmpl w:val="E59E69D0"/>
    <w:lvl w:ilvl="0" w:tplc="55BC71E6">
      <w:start w:val="1"/>
      <w:numFmt w:val="lowerLetter"/>
      <w:suff w:val="space"/>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FF2AB5"/>
    <w:multiLevelType w:val="hybridMultilevel"/>
    <w:tmpl w:val="17766C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543217D"/>
    <w:multiLevelType w:val="hybridMultilevel"/>
    <w:tmpl w:val="EE586D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72F7EB8"/>
    <w:multiLevelType w:val="hybridMultilevel"/>
    <w:tmpl w:val="68B8BE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A897CA2"/>
    <w:multiLevelType w:val="hybridMultilevel"/>
    <w:tmpl w:val="586E07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ED433C2"/>
    <w:multiLevelType w:val="hybridMultilevel"/>
    <w:tmpl w:val="5EE4B73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459"/>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0E1EEC"/>
    <w:multiLevelType w:val="hybridMultilevel"/>
    <w:tmpl w:val="B81ED8DA"/>
    <w:lvl w:ilvl="0" w:tplc="049656CC">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3" w15:restartNumberingAfterBreak="0">
    <w:nsid w:val="65F53AB4"/>
    <w:multiLevelType w:val="hybridMultilevel"/>
    <w:tmpl w:val="B59EEF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9C276AC"/>
    <w:multiLevelType w:val="hybridMultilevel"/>
    <w:tmpl w:val="0554CA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BB663B7"/>
    <w:multiLevelType w:val="multilevel"/>
    <w:tmpl w:val="4BB0249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E5603C"/>
    <w:multiLevelType w:val="hybridMultilevel"/>
    <w:tmpl w:val="8F5EB6CA"/>
    <w:lvl w:ilvl="0" w:tplc="6D10882C">
      <w:start w:val="1"/>
      <w:numFmt w:val="lowerLetter"/>
      <w:lvlText w:val="%1)"/>
      <w:lvlJc w:val="left"/>
      <w:pPr>
        <w:tabs>
          <w:tab w:val="num" w:pos="900"/>
        </w:tabs>
        <w:ind w:left="900" w:hanging="360"/>
      </w:pPr>
      <w:rPr>
        <w:rFonts w:hint="default"/>
      </w:rPr>
    </w:lvl>
    <w:lvl w:ilvl="1" w:tplc="04050001">
      <w:start w:val="1"/>
      <w:numFmt w:val="bullet"/>
      <w:lvlText w:val=""/>
      <w:lvlJc w:val="left"/>
      <w:pPr>
        <w:tabs>
          <w:tab w:val="num" w:pos="1620"/>
        </w:tabs>
        <w:ind w:left="1620" w:hanging="360"/>
      </w:pPr>
      <w:rPr>
        <w:rFonts w:ascii="Symbol" w:hAnsi="Symbol" w:hint="default"/>
      </w:rPr>
    </w:lvl>
    <w:lvl w:ilvl="2" w:tplc="0405000F">
      <w:start w:val="1"/>
      <w:numFmt w:val="decimal"/>
      <w:lvlText w:val="%3."/>
      <w:lvlJc w:val="left"/>
      <w:pPr>
        <w:tabs>
          <w:tab w:val="num" w:pos="2520"/>
        </w:tabs>
        <w:ind w:left="2520" w:hanging="360"/>
      </w:pPr>
      <w:rPr>
        <w:rFonts w:hint="default"/>
      </w:r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7" w15:restartNumberingAfterBreak="0">
    <w:nsid w:val="735A1E9B"/>
    <w:multiLevelType w:val="hybridMultilevel"/>
    <w:tmpl w:val="02F009EE"/>
    <w:lvl w:ilvl="0" w:tplc="0C2C507C">
      <w:start w:val="1"/>
      <w:numFmt w:val="lowerLetter"/>
      <w:lvlText w:val="%1)"/>
      <w:lvlJc w:val="left"/>
      <w:pPr>
        <w:tabs>
          <w:tab w:val="num" w:pos="1080"/>
        </w:tabs>
        <w:ind w:left="1080" w:hanging="360"/>
      </w:pPr>
      <w:rPr>
        <w:rFonts w:hint="default"/>
      </w:rPr>
    </w:lvl>
    <w:lvl w:ilvl="1" w:tplc="049656CC">
      <w:start w:val="1"/>
      <w:numFmt w:val="lowerLetter"/>
      <w:lvlText w:val="%2)"/>
      <w:lvlJc w:val="left"/>
      <w:pPr>
        <w:tabs>
          <w:tab w:val="num" w:pos="1800"/>
        </w:tabs>
        <w:ind w:left="1800" w:hanging="360"/>
      </w:pPr>
      <w:rPr>
        <w:rFonts w:hint="default"/>
      </w:r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6060C1E"/>
    <w:multiLevelType w:val="multilevel"/>
    <w:tmpl w:val="D9DEA460"/>
    <w:lvl w:ilvl="0">
      <w:start w:val="1"/>
      <w:numFmt w:val="decimal"/>
      <w:lvlText w:val="%1."/>
      <w:lvlJc w:val="left"/>
      <w:pPr>
        <w:tabs>
          <w:tab w:val="num" w:pos="1134"/>
        </w:tabs>
        <w:ind w:left="1134" w:hanging="1134"/>
      </w:pPr>
      <w:rPr>
        <w:rFonts w:hint="default"/>
        <w:b/>
        <w:i/>
      </w:rPr>
    </w:lvl>
    <w:lvl w:ilvl="1">
      <w:start w:val="1"/>
      <w:numFmt w:val="decimal"/>
      <w:lvlText w:val="%1.%2."/>
      <w:lvlJc w:val="left"/>
      <w:pPr>
        <w:tabs>
          <w:tab w:val="num" w:pos="3294"/>
        </w:tabs>
        <w:ind w:left="3294" w:hanging="1134"/>
      </w:pPr>
      <w:rPr>
        <w:rFonts w:hint="default"/>
        <w:b/>
        <w:i/>
        <w:sz w:val="24"/>
        <w:szCs w:val="24"/>
      </w:rPr>
    </w:lvl>
    <w:lvl w:ilvl="2">
      <w:start w:val="1"/>
      <w:numFmt w:val="decimal"/>
      <w:lvlText w:val="%1.%2.%3."/>
      <w:lvlJc w:val="left"/>
      <w:pPr>
        <w:tabs>
          <w:tab w:val="num" w:pos="2214"/>
        </w:tabs>
        <w:ind w:left="2214" w:hanging="1134"/>
      </w:pPr>
      <w:rPr>
        <w:rFonts w:hint="default"/>
        <w:b w:val="0"/>
        <w:sz w:val="24"/>
        <w:szCs w:val="24"/>
      </w:rPr>
    </w:lvl>
    <w:lvl w:ilvl="3">
      <w:start w:val="1"/>
      <w:numFmt w:val="lowerRoman"/>
      <w:lvlText w:val="(%4)"/>
      <w:lvlJc w:val="left"/>
      <w:pPr>
        <w:tabs>
          <w:tab w:val="num" w:pos="1701"/>
        </w:tabs>
        <w:ind w:left="1701" w:hanging="567"/>
      </w:pPr>
      <w:rPr>
        <w:rFonts w:ascii="Times New Roman" w:eastAsia="Times New Roman" w:hAnsi="Times New Roman" w:cs="Times New Roman" w:hint="default"/>
        <w:sz w:val="24"/>
        <w:szCs w:val="24"/>
      </w:rPr>
    </w:lvl>
    <w:lvl w:ilvl="4">
      <w:start w:val="1"/>
      <w:numFmt w:val="lowerRoman"/>
      <w:lvlText w:val="(%5)"/>
      <w:lvlJc w:val="left"/>
      <w:pPr>
        <w:tabs>
          <w:tab w:val="num" w:pos="2438"/>
        </w:tabs>
        <w:ind w:left="2438" w:hanging="73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790FE3"/>
    <w:multiLevelType w:val="multilevel"/>
    <w:tmpl w:val="F400635E"/>
    <w:lvl w:ilvl="0">
      <w:start w:val="1"/>
      <w:numFmt w:val="decimal"/>
      <w:pStyle w:val="Nadpis1"/>
      <w:lvlText w:val="%1."/>
      <w:lvlJc w:val="left"/>
      <w:pPr>
        <w:tabs>
          <w:tab w:val="num" w:pos="1134"/>
        </w:tabs>
        <w:ind w:left="1134" w:hanging="1134"/>
      </w:pPr>
    </w:lvl>
    <w:lvl w:ilvl="1">
      <w:start w:val="1"/>
      <w:numFmt w:val="decimal"/>
      <w:pStyle w:val="Nadpis2"/>
      <w:lvlText w:val="%1.%2."/>
      <w:lvlJc w:val="left"/>
      <w:pPr>
        <w:tabs>
          <w:tab w:val="num" w:pos="1134"/>
        </w:tabs>
        <w:ind w:left="1134" w:hanging="1134"/>
      </w:pPr>
    </w:lvl>
    <w:lvl w:ilvl="2">
      <w:start w:val="1"/>
      <w:numFmt w:val="decimal"/>
      <w:pStyle w:val="Nadpis3"/>
      <w:lvlText w:val="%1.%2.%3."/>
      <w:lvlJc w:val="left"/>
      <w:pPr>
        <w:tabs>
          <w:tab w:val="num" w:pos="1134"/>
        </w:tabs>
        <w:ind w:left="1134" w:hanging="1134"/>
      </w:pPr>
    </w:lvl>
    <w:lvl w:ilvl="3">
      <w:start w:val="1"/>
      <w:numFmt w:val="lowerLetter"/>
      <w:lvlText w:val="%4)"/>
      <w:lvlJc w:val="left"/>
      <w:pPr>
        <w:tabs>
          <w:tab w:val="num" w:pos="1701"/>
        </w:tabs>
        <w:ind w:left="1701" w:hanging="567"/>
      </w:pPr>
      <w:rPr>
        <w:rFonts w:hint="default"/>
      </w:rPr>
    </w:lvl>
    <w:lvl w:ilvl="4">
      <w:start w:val="1"/>
      <w:numFmt w:val="lowerRoman"/>
      <w:pStyle w:val="Nadpis5"/>
      <w:lvlText w:val="(%5)"/>
      <w:lvlJc w:val="left"/>
      <w:pPr>
        <w:tabs>
          <w:tab w:val="num" w:pos="2438"/>
        </w:tabs>
        <w:ind w:left="2438" w:hanging="737"/>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28"/>
  </w:num>
  <w:num w:numId="2">
    <w:abstractNumId w:val="23"/>
  </w:num>
  <w:num w:numId="3">
    <w:abstractNumId w:val="5"/>
  </w:num>
  <w:num w:numId="4">
    <w:abstractNumId w:val="9"/>
  </w:num>
  <w:num w:numId="5">
    <w:abstractNumId w:val="29"/>
  </w:num>
  <w:num w:numId="6">
    <w:abstractNumId w:val="1"/>
  </w:num>
  <w:num w:numId="7">
    <w:abstractNumId w:val="21"/>
  </w:num>
  <w:num w:numId="8">
    <w:abstractNumId w:val="16"/>
  </w:num>
  <w:num w:numId="9">
    <w:abstractNumId w:val="19"/>
  </w:num>
  <w:num w:numId="10">
    <w:abstractNumId w:val="4"/>
  </w:num>
  <w:num w:numId="11">
    <w:abstractNumId w:val="0"/>
  </w:num>
  <w:num w:numId="12">
    <w:abstractNumId w:val="27"/>
  </w:num>
  <w:num w:numId="13">
    <w:abstractNumId w:val="22"/>
  </w:num>
  <w:num w:numId="14">
    <w:abstractNumId w:val="14"/>
  </w:num>
  <w:num w:numId="15">
    <w:abstractNumId w:val="11"/>
  </w:num>
  <w:num w:numId="16">
    <w:abstractNumId w:val="26"/>
  </w:num>
  <w:num w:numId="17">
    <w:abstractNumId w:val="2"/>
  </w:num>
  <w:num w:numId="18">
    <w:abstractNumId w:val="7"/>
  </w:num>
  <w:num w:numId="19">
    <w:abstractNumId w:val="17"/>
  </w:num>
  <w:num w:numId="20">
    <w:abstractNumId w:val="3"/>
  </w:num>
  <w:num w:numId="21">
    <w:abstractNumId w:val="15"/>
  </w:num>
  <w:num w:numId="22">
    <w:abstractNumId w:val="25"/>
  </w:num>
  <w:num w:numId="23">
    <w:abstractNumId w:val="1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29"/>
  </w:num>
  <w:num w:numId="28">
    <w:abstractNumId w:val="6"/>
  </w:num>
  <w:num w:numId="29">
    <w:abstractNumId w:val="29"/>
  </w:num>
  <w:num w:numId="30">
    <w:abstractNumId w:val="29"/>
  </w:num>
  <w:num w:numId="31">
    <w:abstractNumId w:val="29"/>
  </w:num>
  <w:num w:numId="32">
    <w:abstractNumId w:val="12"/>
  </w:num>
  <w:num w:numId="33">
    <w:abstractNumId w:val="29"/>
  </w:num>
  <w:num w:numId="34">
    <w:abstractNumId w:val="2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68"/>
    <w:rsid w:val="0005490F"/>
    <w:rsid w:val="00076A06"/>
    <w:rsid w:val="0009215F"/>
    <w:rsid w:val="00095647"/>
    <w:rsid w:val="000B469D"/>
    <w:rsid w:val="001163E7"/>
    <w:rsid w:val="00143A02"/>
    <w:rsid w:val="001846D2"/>
    <w:rsid w:val="001A28C1"/>
    <w:rsid w:val="001D1BAF"/>
    <w:rsid w:val="001E09E5"/>
    <w:rsid w:val="00216D9F"/>
    <w:rsid w:val="002232CC"/>
    <w:rsid w:val="00227093"/>
    <w:rsid w:val="002813B7"/>
    <w:rsid w:val="002C329B"/>
    <w:rsid w:val="00325FA6"/>
    <w:rsid w:val="00352DC9"/>
    <w:rsid w:val="00376ADB"/>
    <w:rsid w:val="003A53E5"/>
    <w:rsid w:val="003B2AA7"/>
    <w:rsid w:val="003B5F6E"/>
    <w:rsid w:val="00404D36"/>
    <w:rsid w:val="00412530"/>
    <w:rsid w:val="00422A15"/>
    <w:rsid w:val="00460475"/>
    <w:rsid w:val="0046067E"/>
    <w:rsid w:val="00467119"/>
    <w:rsid w:val="0046751C"/>
    <w:rsid w:val="00497642"/>
    <w:rsid w:val="004E6ECE"/>
    <w:rsid w:val="00571BCA"/>
    <w:rsid w:val="005B31B9"/>
    <w:rsid w:val="005C6832"/>
    <w:rsid w:val="005D5751"/>
    <w:rsid w:val="005E1F7A"/>
    <w:rsid w:val="005E4FF0"/>
    <w:rsid w:val="005F43A1"/>
    <w:rsid w:val="00603233"/>
    <w:rsid w:val="00647E69"/>
    <w:rsid w:val="006811E9"/>
    <w:rsid w:val="006D4945"/>
    <w:rsid w:val="006E3CFA"/>
    <w:rsid w:val="006F1324"/>
    <w:rsid w:val="00763C0B"/>
    <w:rsid w:val="00776D14"/>
    <w:rsid w:val="00780A72"/>
    <w:rsid w:val="007977DA"/>
    <w:rsid w:val="00817524"/>
    <w:rsid w:val="00820000"/>
    <w:rsid w:val="00846B20"/>
    <w:rsid w:val="008A5E17"/>
    <w:rsid w:val="008E6D34"/>
    <w:rsid w:val="008F0F21"/>
    <w:rsid w:val="009043A3"/>
    <w:rsid w:val="0091740D"/>
    <w:rsid w:val="0096153D"/>
    <w:rsid w:val="009A7B65"/>
    <w:rsid w:val="00A53A2F"/>
    <w:rsid w:val="00AF2291"/>
    <w:rsid w:val="00AF291D"/>
    <w:rsid w:val="00B0469E"/>
    <w:rsid w:val="00B30700"/>
    <w:rsid w:val="00B54864"/>
    <w:rsid w:val="00B76D02"/>
    <w:rsid w:val="00C042BB"/>
    <w:rsid w:val="00C4466B"/>
    <w:rsid w:val="00C700EF"/>
    <w:rsid w:val="00C81767"/>
    <w:rsid w:val="00CD173D"/>
    <w:rsid w:val="00CE2E68"/>
    <w:rsid w:val="00CE470C"/>
    <w:rsid w:val="00CF54A6"/>
    <w:rsid w:val="00CF7F99"/>
    <w:rsid w:val="00D21017"/>
    <w:rsid w:val="00D25F4F"/>
    <w:rsid w:val="00D26C9F"/>
    <w:rsid w:val="00D53457"/>
    <w:rsid w:val="00DF0AB2"/>
    <w:rsid w:val="00E079C0"/>
    <w:rsid w:val="00E415EC"/>
    <w:rsid w:val="00ED7A7F"/>
    <w:rsid w:val="00F106D9"/>
    <w:rsid w:val="00F4257C"/>
    <w:rsid w:val="00F61FBC"/>
    <w:rsid w:val="00F66B02"/>
    <w:rsid w:val="00FA3255"/>
    <w:rsid w:val="00FC0C66"/>
    <w:rsid w:val="00FF4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4F9F"/>
  <w15:docId w15:val="{C7598CCB-0FFC-40D8-888D-4696C04E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2E6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CE2E68"/>
    <w:pPr>
      <w:keepNext/>
      <w:numPr>
        <w:numId w:val="5"/>
      </w:numPr>
      <w:spacing w:before="240" w:after="60"/>
      <w:outlineLvl w:val="0"/>
    </w:pPr>
    <w:rPr>
      <w:b/>
      <w:i/>
      <w:kern w:val="28"/>
      <w:sz w:val="22"/>
      <w:szCs w:val="20"/>
      <w:lang w:val="en-GB"/>
    </w:rPr>
  </w:style>
  <w:style w:type="paragraph" w:styleId="Nadpis2">
    <w:name w:val="heading 2"/>
    <w:aliases w:val="Lev 2"/>
    <w:basedOn w:val="Normln"/>
    <w:link w:val="Nadpis2Char"/>
    <w:qFormat/>
    <w:rsid w:val="00CE2E68"/>
    <w:pPr>
      <w:numPr>
        <w:ilvl w:val="1"/>
        <w:numId w:val="5"/>
      </w:numPr>
      <w:spacing w:before="240" w:after="60"/>
      <w:outlineLvl w:val="1"/>
    </w:pPr>
    <w:rPr>
      <w:sz w:val="22"/>
      <w:szCs w:val="20"/>
      <w:lang w:val="en-GB"/>
    </w:rPr>
  </w:style>
  <w:style w:type="paragraph" w:styleId="Nadpis3">
    <w:name w:val="heading 3"/>
    <w:basedOn w:val="Normln"/>
    <w:link w:val="Nadpis3Char"/>
    <w:qFormat/>
    <w:rsid w:val="00CE2E68"/>
    <w:pPr>
      <w:numPr>
        <w:ilvl w:val="2"/>
        <w:numId w:val="5"/>
      </w:numPr>
      <w:spacing w:before="240" w:after="60"/>
      <w:outlineLvl w:val="2"/>
    </w:pPr>
    <w:rPr>
      <w:sz w:val="22"/>
      <w:szCs w:val="20"/>
      <w:lang w:val="en-GB"/>
    </w:rPr>
  </w:style>
  <w:style w:type="paragraph" w:styleId="Nadpis4">
    <w:name w:val="heading 4"/>
    <w:basedOn w:val="Normln"/>
    <w:link w:val="Nadpis4Char"/>
    <w:qFormat/>
    <w:rsid w:val="00CE2E68"/>
    <w:pPr>
      <w:spacing w:before="240" w:after="60"/>
      <w:outlineLvl w:val="3"/>
    </w:pPr>
    <w:rPr>
      <w:sz w:val="22"/>
      <w:szCs w:val="20"/>
      <w:lang w:val="en-GB"/>
    </w:rPr>
  </w:style>
  <w:style w:type="paragraph" w:styleId="Nadpis5">
    <w:name w:val="heading 5"/>
    <w:basedOn w:val="Normln"/>
    <w:next w:val="Normln"/>
    <w:link w:val="Nadpis5Char"/>
    <w:qFormat/>
    <w:rsid w:val="00CE2E68"/>
    <w:pPr>
      <w:numPr>
        <w:ilvl w:val="4"/>
        <w:numId w:val="5"/>
      </w:numPr>
      <w:spacing w:before="240" w:after="60"/>
      <w:outlineLvl w:val="4"/>
    </w:pPr>
    <w:rPr>
      <w:b/>
      <w:bCs/>
      <w:i/>
      <w:iCs/>
      <w:sz w:val="26"/>
      <w:szCs w:val="26"/>
    </w:rPr>
  </w:style>
  <w:style w:type="paragraph" w:styleId="Nadpis7">
    <w:name w:val="heading 7"/>
    <w:basedOn w:val="Normln"/>
    <w:next w:val="Normln"/>
    <w:link w:val="Nadpis7Char"/>
    <w:qFormat/>
    <w:rsid w:val="00CE2E68"/>
    <w:pPr>
      <w:numPr>
        <w:ilvl w:val="6"/>
        <w:numId w:val="5"/>
      </w:numPr>
      <w:spacing w:before="240" w:after="60"/>
      <w:outlineLvl w:val="6"/>
    </w:pPr>
    <w:rPr>
      <w:rFonts w:ascii="Arial" w:hAnsi="Arial"/>
      <w:sz w:val="22"/>
      <w:szCs w:val="20"/>
      <w:lang w:val="en-GB"/>
    </w:rPr>
  </w:style>
  <w:style w:type="paragraph" w:styleId="Nadpis8">
    <w:name w:val="heading 8"/>
    <w:basedOn w:val="Normln"/>
    <w:next w:val="Normln"/>
    <w:link w:val="Nadpis8Char"/>
    <w:qFormat/>
    <w:rsid w:val="00CE2E68"/>
    <w:pPr>
      <w:numPr>
        <w:ilvl w:val="7"/>
        <w:numId w:val="5"/>
      </w:numPr>
      <w:spacing w:before="240" w:after="60"/>
      <w:outlineLvl w:val="7"/>
    </w:pPr>
    <w:rPr>
      <w:rFonts w:ascii="Arial" w:hAnsi="Arial"/>
      <w:i/>
      <w:sz w:val="22"/>
      <w:szCs w:val="20"/>
      <w:lang w:val="en-GB"/>
    </w:rPr>
  </w:style>
  <w:style w:type="paragraph" w:styleId="Nadpis9">
    <w:name w:val="heading 9"/>
    <w:basedOn w:val="Normln"/>
    <w:next w:val="Normln"/>
    <w:link w:val="Nadpis9Char"/>
    <w:qFormat/>
    <w:rsid w:val="00CE2E68"/>
    <w:pPr>
      <w:numPr>
        <w:ilvl w:val="8"/>
        <w:numId w:val="5"/>
      </w:numPr>
      <w:spacing w:before="240" w:after="60"/>
      <w:outlineLvl w:val="8"/>
    </w:pPr>
    <w:rPr>
      <w:rFonts w:ascii="Arial" w:hAnsi="Arial"/>
      <w:b/>
      <w:i/>
      <w:sz w:val="18"/>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2E68"/>
    <w:rPr>
      <w:rFonts w:ascii="Times New Roman" w:eastAsia="Times New Roman" w:hAnsi="Times New Roman" w:cs="Times New Roman"/>
      <w:b/>
      <w:i/>
      <w:kern w:val="28"/>
      <w:szCs w:val="20"/>
      <w:lang w:val="en-GB" w:eastAsia="cs-CZ"/>
    </w:rPr>
  </w:style>
  <w:style w:type="character" w:customStyle="1" w:styleId="Nadpis2Char">
    <w:name w:val="Nadpis 2 Char"/>
    <w:aliases w:val="Lev 2 Char"/>
    <w:basedOn w:val="Standardnpsmoodstavce"/>
    <w:link w:val="Nadpis2"/>
    <w:rsid w:val="00CE2E68"/>
    <w:rPr>
      <w:rFonts w:ascii="Times New Roman" w:eastAsia="Times New Roman" w:hAnsi="Times New Roman" w:cs="Times New Roman"/>
      <w:szCs w:val="20"/>
      <w:lang w:val="en-GB" w:eastAsia="cs-CZ"/>
    </w:rPr>
  </w:style>
  <w:style w:type="character" w:customStyle="1" w:styleId="Nadpis3Char">
    <w:name w:val="Nadpis 3 Char"/>
    <w:basedOn w:val="Standardnpsmoodstavce"/>
    <w:link w:val="Nadpis3"/>
    <w:rsid w:val="00CE2E68"/>
    <w:rPr>
      <w:rFonts w:ascii="Times New Roman" w:eastAsia="Times New Roman" w:hAnsi="Times New Roman" w:cs="Times New Roman"/>
      <w:szCs w:val="20"/>
      <w:lang w:val="en-GB" w:eastAsia="cs-CZ"/>
    </w:rPr>
  </w:style>
  <w:style w:type="character" w:customStyle="1" w:styleId="Nadpis4Char">
    <w:name w:val="Nadpis 4 Char"/>
    <w:basedOn w:val="Standardnpsmoodstavce"/>
    <w:link w:val="Nadpis4"/>
    <w:rsid w:val="00CE2E68"/>
    <w:rPr>
      <w:rFonts w:ascii="Times New Roman" w:eastAsia="Times New Roman" w:hAnsi="Times New Roman" w:cs="Times New Roman"/>
      <w:szCs w:val="20"/>
      <w:lang w:val="en-GB" w:eastAsia="cs-CZ"/>
    </w:rPr>
  </w:style>
  <w:style w:type="character" w:customStyle="1" w:styleId="Nadpis5Char">
    <w:name w:val="Nadpis 5 Char"/>
    <w:basedOn w:val="Standardnpsmoodstavce"/>
    <w:link w:val="Nadpis5"/>
    <w:rsid w:val="00CE2E68"/>
    <w:rPr>
      <w:rFonts w:ascii="Times New Roman" w:eastAsia="Times New Roman" w:hAnsi="Times New Roman" w:cs="Times New Roman"/>
      <w:b/>
      <w:bCs/>
      <w:i/>
      <w:iCs/>
      <w:sz w:val="26"/>
      <w:szCs w:val="26"/>
      <w:lang w:eastAsia="cs-CZ"/>
    </w:rPr>
  </w:style>
  <w:style w:type="character" w:customStyle="1" w:styleId="Nadpis7Char">
    <w:name w:val="Nadpis 7 Char"/>
    <w:basedOn w:val="Standardnpsmoodstavce"/>
    <w:link w:val="Nadpis7"/>
    <w:rsid w:val="00CE2E68"/>
    <w:rPr>
      <w:rFonts w:ascii="Arial" w:eastAsia="Times New Roman" w:hAnsi="Arial" w:cs="Times New Roman"/>
      <w:szCs w:val="20"/>
      <w:lang w:val="en-GB" w:eastAsia="cs-CZ"/>
    </w:rPr>
  </w:style>
  <w:style w:type="character" w:customStyle="1" w:styleId="Nadpis8Char">
    <w:name w:val="Nadpis 8 Char"/>
    <w:basedOn w:val="Standardnpsmoodstavce"/>
    <w:link w:val="Nadpis8"/>
    <w:rsid w:val="00CE2E68"/>
    <w:rPr>
      <w:rFonts w:ascii="Arial" w:eastAsia="Times New Roman" w:hAnsi="Arial" w:cs="Times New Roman"/>
      <w:i/>
      <w:szCs w:val="20"/>
      <w:lang w:val="en-GB" w:eastAsia="cs-CZ"/>
    </w:rPr>
  </w:style>
  <w:style w:type="character" w:customStyle="1" w:styleId="Nadpis9Char">
    <w:name w:val="Nadpis 9 Char"/>
    <w:basedOn w:val="Standardnpsmoodstavce"/>
    <w:link w:val="Nadpis9"/>
    <w:rsid w:val="00CE2E68"/>
    <w:rPr>
      <w:rFonts w:ascii="Arial" w:eastAsia="Times New Roman" w:hAnsi="Arial" w:cs="Times New Roman"/>
      <w:b/>
      <w:i/>
      <w:sz w:val="18"/>
      <w:szCs w:val="20"/>
      <w:lang w:val="en-GB" w:eastAsia="cs-CZ"/>
    </w:rPr>
  </w:style>
  <w:style w:type="paragraph" w:styleId="Zkladntext">
    <w:name w:val="Body Text"/>
    <w:basedOn w:val="Normln"/>
    <w:link w:val="ZkladntextChar"/>
    <w:rsid w:val="00CE2E68"/>
    <w:pPr>
      <w:autoSpaceDE w:val="0"/>
      <w:autoSpaceDN w:val="0"/>
      <w:adjustRightInd w:val="0"/>
    </w:pPr>
    <w:rPr>
      <w:color w:val="000000"/>
      <w:sz w:val="20"/>
    </w:rPr>
  </w:style>
  <w:style w:type="character" w:customStyle="1" w:styleId="ZkladntextChar">
    <w:name w:val="Základní text Char"/>
    <w:basedOn w:val="Standardnpsmoodstavce"/>
    <w:link w:val="Zkladntext"/>
    <w:rsid w:val="00CE2E68"/>
    <w:rPr>
      <w:rFonts w:ascii="Times New Roman" w:eastAsia="Times New Roman" w:hAnsi="Times New Roman" w:cs="Times New Roman"/>
      <w:color w:val="000000"/>
      <w:sz w:val="20"/>
      <w:szCs w:val="24"/>
      <w:lang w:eastAsia="cs-CZ"/>
    </w:rPr>
  </w:style>
  <w:style w:type="paragraph" w:styleId="Textbubliny">
    <w:name w:val="Balloon Text"/>
    <w:basedOn w:val="Normln"/>
    <w:link w:val="TextbublinyChar"/>
    <w:uiPriority w:val="99"/>
    <w:semiHidden/>
    <w:unhideWhenUsed/>
    <w:rsid w:val="00776D14"/>
    <w:rPr>
      <w:rFonts w:ascii="Tahoma" w:hAnsi="Tahoma" w:cs="Tahoma"/>
      <w:sz w:val="16"/>
      <w:szCs w:val="16"/>
    </w:rPr>
  </w:style>
  <w:style w:type="character" w:customStyle="1" w:styleId="TextbublinyChar">
    <w:name w:val="Text bubliny Char"/>
    <w:basedOn w:val="Standardnpsmoodstavce"/>
    <w:link w:val="Textbubliny"/>
    <w:uiPriority w:val="99"/>
    <w:semiHidden/>
    <w:rsid w:val="00776D14"/>
    <w:rPr>
      <w:rFonts w:ascii="Tahoma" w:eastAsia="Times New Roman" w:hAnsi="Tahoma" w:cs="Tahoma"/>
      <w:sz w:val="16"/>
      <w:szCs w:val="16"/>
      <w:lang w:eastAsia="cs-CZ"/>
    </w:rPr>
  </w:style>
  <w:style w:type="paragraph" w:styleId="Odstavecseseznamem">
    <w:name w:val="List Paragraph"/>
    <w:basedOn w:val="Normln"/>
    <w:uiPriority w:val="34"/>
    <w:qFormat/>
    <w:rsid w:val="004E6ECE"/>
    <w:pPr>
      <w:ind w:left="720"/>
      <w:contextualSpacing/>
    </w:pPr>
  </w:style>
  <w:style w:type="paragraph" w:styleId="Zkladntextodsazen2">
    <w:name w:val="Body Text Indent 2"/>
    <w:basedOn w:val="Normln"/>
    <w:link w:val="Zkladntextodsazen2Char"/>
    <w:rsid w:val="004E6ECE"/>
    <w:pPr>
      <w:spacing w:after="120" w:line="480" w:lineRule="auto"/>
      <w:ind w:left="283"/>
    </w:pPr>
    <w:rPr>
      <w:szCs w:val="20"/>
    </w:rPr>
  </w:style>
  <w:style w:type="character" w:customStyle="1" w:styleId="Zkladntextodsazen2Char">
    <w:name w:val="Základní text odsazený 2 Char"/>
    <w:basedOn w:val="Standardnpsmoodstavce"/>
    <w:link w:val="Zkladntextodsazen2"/>
    <w:rsid w:val="004E6EC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unhideWhenUsed/>
    <w:rsid w:val="004E6ECE"/>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4E6ECE"/>
    <w:rPr>
      <w:rFonts w:ascii="Times New Roman" w:eastAsia="Times New Roman" w:hAnsi="Times New Roman" w:cs="Times New Roman"/>
      <w:sz w:val="16"/>
      <w:szCs w:val="16"/>
      <w:lang w:eastAsia="cs-CZ"/>
    </w:rPr>
  </w:style>
  <w:style w:type="character" w:styleId="Odkaznakoment">
    <w:name w:val="annotation reference"/>
    <w:basedOn w:val="Standardnpsmoodstavce"/>
    <w:uiPriority w:val="99"/>
    <w:semiHidden/>
    <w:unhideWhenUsed/>
    <w:rsid w:val="00FF4536"/>
    <w:rPr>
      <w:sz w:val="16"/>
      <w:szCs w:val="16"/>
    </w:rPr>
  </w:style>
  <w:style w:type="paragraph" w:styleId="Textkomente">
    <w:name w:val="annotation text"/>
    <w:basedOn w:val="Normln"/>
    <w:link w:val="TextkomenteChar"/>
    <w:uiPriority w:val="99"/>
    <w:semiHidden/>
    <w:unhideWhenUsed/>
    <w:rsid w:val="00FF4536"/>
    <w:rPr>
      <w:sz w:val="20"/>
      <w:szCs w:val="20"/>
    </w:rPr>
  </w:style>
  <w:style w:type="character" w:customStyle="1" w:styleId="TextkomenteChar">
    <w:name w:val="Text komentáře Char"/>
    <w:basedOn w:val="Standardnpsmoodstavce"/>
    <w:link w:val="Textkomente"/>
    <w:uiPriority w:val="99"/>
    <w:semiHidden/>
    <w:rsid w:val="00FF45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F4536"/>
    <w:rPr>
      <w:b/>
      <w:bCs/>
    </w:rPr>
  </w:style>
  <w:style w:type="character" w:customStyle="1" w:styleId="PedmtkomenteChar">
    <w:name w:val="Předmět komentáře Char"/>
    <w:basedOn w:val="TextkomenteChar"/>
    <w:link w:val="Pedmtkomente"/>
    <w:uiPriority w:val="99"/>
    <w:semiHidden/>
    <w:rsid w:val="00FF4536"/>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2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7039</Words>
  <Characters>41532</Characters>
  <Application>Microsoft Office Word</Application>
  <DocSecurity>0</DocSecurity>
  <Lines>346</Lines>
  <Paragraphs>96</Paragraphs>
  <ScaleCrop>false</ScaleCrop>
  <HeadingPairs>
    <vt:vector size="2" baseType="variant">
      <vt:variant>
        <vt:lpstr>Název</vt:lpstr>
      </vt:variant>
      <vt:variant>
        <vt:i4>1</vt:i4>
      </vt:variant>
    </vt:vector>
  </HeadingPairs>
  <TitlesOfParts>
    <vt:vector size="1" baseType="lpstr">
      <vt:lpstr/>
    </vt:vector>
  </TitlesOfParts>
  <Company>JUDr. Josef Kawulok</Company>
  <LinksUpToDate>false</LinksUpToDate>
  <CharactersWithSpaces>48475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notar3</dc:creator>
  <cp:lastModifiedBy>Kavanová Jana</cp:lastModifiedBy>
  <cp:revision>3</cp:revision>
  <cp:lastPrinted>2016-09-20T08:21:00Z</cp:lastPrinted>
  <dcterms:created xsi:type="dcterms:W3CDTF">2021-08-18T10:05:00Z</dcterms:created>
  <dcterms:modified xsi:type="dcterms:W3CDTF">2021-08-18T10:05:00Z</dcterms:modified>
</cp:coreProperties>
</file>