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FC298" w14:textId="77777777" w:rsidR="00473E99" w:rsidRDefault="00473E99" w:rsidP="00473E9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3CDEFA4F" w14:textId="77777777" w:rsidR="00896888" w:rsidRDefault="00896888" w:rsidP="00473E99">
      <w:pPr>
        <w:spacing w:after="0" w:line="240" w:lineRule="auto"/>
        <w:jc w:val="both"/>
        <w:rPr>
          <w:rFonts w:ascii="Arial" w:hAnsi="Arial" w:cs="Arial"/>
        </w:rPr>
      </w:pPr>
    </w:p>
    <w:p w14:paraId="51358AB4" w14:textId="7934CFDB" w:rsidR="00DE5076" w:rsidRPr="00426D17" w:rsidRDefault="00426D17" w:rsidP="00426D1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26D17">
        <w:rPr>
          <w:rFonts w:ascii="Arial" w:hAnsi="Arial" w:cs="Arial"/>
          <w:b/>
          <w:u w:val="single"/>
        </w:rPr>
        <w:t>Zdůvodnění výše protiplnění</w:t>
      </w:r>
    </w:p>
    <w:p w14:paraId="2529034F" w14:textId="77777777" w:rsidR="00E52C39" w:rsidRDefault="00E52C39" w:rsidP="00473E99">
      <w:pPr>
        <w:spacing w:after="0" w:line="240" w:lineRule="auto"/>
        <w:jc w:val="both"/>
        <w:rPr>
          <w:rFonts w:ascii="Arial" w:hAnsi="Arial" w:cs="Arial"/>
        </w:rPr>
      </w:pPr>
    </w:p>
    <w:p w14:paraId="189E374A" w14:textId="3FE5674A" w:rsidR="00426D17" w:rsidRPr="00426D17" w:rsidRDefault="00426D17" w:rsidP="00E41AB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u w:val="single"/>
        </w:rPr>
      </w:pPr>
      <w:r w:rsidRPr="00426D17">
        <w:rPr>
          <w:rFonts w:ascii="Arial" w:hAnsi="Arial" w:cs="Arial"/>
          <w:b/>
          <w:u w:val="single"/>
        </w:rPr>
        <w:t>Ú</w:t>
      </w:r>
      <w:r>
        <w:rPr>
          <w:rFonts w:ascii="Arial" w:hAnsi="Arial" w:cs="Arial"/>
          <w:b/>
          <w:u w:val="single"/>
        </w:rPr>
        <w:t>vod</w:t>
      </w:r>
    </w:p>
    <w:p w14:paraId="4D451A95" w14:textId="195E0F7C" w:rsidR="00C503EF" w:rsidRDefault="00426D17" w:rsidP="00473E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souvislosti s předloženou Žádostí o svolání valné hromady</w:t>
      </w:r>
      <w:r w:rsidR="00C503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Slezský fotbalový club Opava a.s., se sídlem Lípová 105/2, Předměstí, 746 01 Opava, IČ</w:t>
      </w:r>
      <w:r w:rsidR="00C3301B">
        <w:rPr>
          <w:rFonts w:ascii="Arial" w:hAnsi="Arial" w:cs="Arial"/>
        </w:rPr>
        <w:t>O</w:t>
      </w:r>
      <w:r>
        <w:rPr>
          <w:rFonts w:ascii="Arial" w:hAnsi="Arial" w:cs="Arial"/>
        </w:rPr>
        <w:t>: 25835912, zapsané v obchodním rejstříku vedeném Krajským soudem v Ostravě pod spisovou značkou B 2192 (dále také jen „</w:t>
      </w:r>
      <w:r w:rsidRPr="006E4C3E">
        <w:rPr>
          <w:rFonts w:ascii="Arial" w:hAnsi="Arial" w:cs="Arial"/>
          <w:b/>
        </w:rPr>
        <w:t>Společnost</w:t>
      </w:r>
      <w:r>
        <w:rPr>
          <w:rFonts w:ascii="Arial" w:hAnsi="Arial" w:cs="Arial"/>
        </w:rPr>
        <w:t>“), k přijetí usnesení o přechodu všech ostatních účastnických cenných papíru ve Společnosti na Hlavního akcionáře, jimž je statutární město Opava, se sídlem Horní náměstí 382/69, Město, 746 01 Opava, IČ</w:t>
      </w:r>
      <w:r w:rsidR="00C3301B">
        <w:rPr>
          <w:rFonts w:ascii="Arial" w:hAnsi="Arial" w:cs="Arial"/>
        </w:rPr>
        <w:t>O</w:t>
      </w:r>
      <w:r>
        <w:rPr>
          <w:rFonts w:ascii="Arial" w:hAnsi="Arial" w:cs="Arial"/>
        </w:rPr>
        <w:t>: 00300535 (dále jen „</w:t>
      </w:r>
      <w:r>
        <w:rPr>
          <w:rFonts w:ascii="Arial" w:hAnsi="Arial" w:cs="Arial"/>
          <w:b/>
        </w:rPr>
        <w:t>Hlavní akcionář</w:t>
      </w:r>
      <w:r>
        <w:rPr>
          <w:rFonts w:ascii="Arial" w:hAnsi="Arial" w:cs="Arial"/>
        </w:rPr>
        <w:t>“), tímto Hlavní akcionář předkládá v souladu s 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376 odst. 2 zákona č. 90/2012 Sb., o obchodních korporacích</w:t>
      </w:r>
      <w:r w:rsidR="00B224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 znění pozdějších předpis</w:t>
      </w:r>
      <w:r w:rsidR="00B22488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(dále jen „</w:t>
      </w:r>
      <w:r>
        <w:rPr>
          <w:rFonts w:ascii="Arial" w:hAnsi="Arial" w:cs="Arial"/>
          <w:b/>
        </w:rPr>
        <w:t>ZOK</w:t>
      </w:r>
      <w:r>
        <w:rPr>
          <w:rFonts w:ascii="Arial" w:hAnsi="Arial" w:cs="Arial"/>
        </w:rPr>
        <w:t xml:space="preserve">“), toto Zdůvodnění výše protiplnění, které má být poskytnuto ostatním akcionářům za účastnické cenné papíry, které mají přejít na Hlavního akcionáře. </w:t>
      </w:r>
    </w:p>
    <w:p w14:paraId="6E5D02FE" w14:textId="77777777" w:rsidR="00426D17" w:rsidRDefault="00426D17" w:rsidP="00473E99">
      <w:pPr>
        <w:spacing w:after="0" w:line="240" w:lineRule="auto"/>
        <w:jc w:val="both"/>
        <w:rPr>
          <w:rFonts w:ascii="Arial" w:hAnsi="Arial" w:cs="Arial"/>
        </w:rPr>
      </w:pPr>
    </w:p>
    <w:p w14:paraId="0148BCEB" w14:textId="2377CFA4" w:rsidR="00426D17" w:rsidRDefault="00426D17" w:rsidP="00E41AB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u w:val="single"/>
        </w:rPr>
      </w:pPr>
      <w:r w:rsidRPr="00426D17">
        <w:rPr>
          <w:rFonts w:ascii="Arial" w:hAnsi="Arial" w:cs="Arial"/>
          <w:b/>
          <w:u w:val="single"/>
        </w:rPr>
        <w:t>Relevantní ustanovení ZOK</w:t>
      </w:r>
    </w:p>
    <w:p w14:paraId="013B52F9" w14:textId="268A4335" w:rsidR="00B80B00" w:rsidRDefault="00426D17" w:rsidP="00E41A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zdůvodnění výše protiplnění za účastnické </w:t>
      </w:r>
      <w:r w:rsidR="00B22488">
        <w:rPr>
          <w:rFonts w:ascii="Arial" w:hAnsi="Arial" w:cs="Arial"/>
        </w:rPr>
        <w:t xml:space="preserve">cenné papíry </w:t>
      </w:r>
      <w:r w:rsidR="00B80B00">
        <w:rPr>
          <w:rFonts w:ascii="Arial" w:hAnsi="Arial" w:cs="Arial"/>
        </w:rPr>
        <w:t xml:space="preserve">se vztahují zejména </w:t>
      </w:r>
      <w:proofErr w:type="spellStart"/>
      <w:r w:rsidR="00B80B00">
        <w:rPr>
          <w:rFonts w:ascii="Arial" w:hAnsi="Arial" w:cs="Arial"/>
        </w:rPr>
        <w:t>ust</w:t>
      </w:r>
      <w:proofErr w:type="spellEnd"/>
      <w:r w:rsidR="00B80B00">
        <w:rPr>
          <w:rFonts w:ascii="Arial" w:hAnsi="Arial" w:cs="Arial"/>
        </w:rPr>
        <w:t>. § 376 odst. 1, § 391 a § 392 ZOK. Jelikož účastnické cenné papíry Společnosti nejsou přijaty na obchodování na evropském regulovaném trhu, tak zdůvodnění výše protiplnění je potřebné podložit znaleckým posudkem a nevyžaduje se souhlas České národní banky.</w:t>
      </w:r>
    </w:p>
    <w:p w14:paraId="3FF359AB" w14:textId="772134FE" w:rsidR="00426D17" w:rsidRPr="00B80B00" w:rsidRDefault="00B80B00" w:rsidP="00E41AB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u w:val="single"/>
        </w:rPr>
      </w:pPr>
      <w:r w:rsidRPr="00B80B00">
        <w:rPr>
          <w:rFonts w:ascii="Arial" w:hAnsi="Arial" w:cs="Arial"/>
          <w:b/>
          <w:u w:val="single"/>
        </w:rPr>
        <w:t>Navržená výše protiplnění</w:t>
      </w:r>
    </w:p>
    <w:p w14:paraId="695F3F9E" w14:textId="72AFAB05" w:rsidR="00B80B00" w:rsidRDefault="00E41ABF" w:rsidP="00473E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Hlavní akcionář navrhuje protiplnění ve </w:t>
      </w:r>
      <w:r w:rsidRPr="00CD3851">
        <w:rPr>
          <w:rFonts w:ascii="Arial" w:hAnsi="Arial" w:cs="Arial"/>
        </w:rPr>
        <w:t xml:space="preserve">výši </w:t>
      </w:r>
      <w:r w:rsidR="00CD3851" w:rsidRPr="00CD3851">
        <w:rPr>
          <w:rFonts w:ascii="Arial" w:hAnsi="Arial" w:cs="Arial"/>
          <w:i/>
        </w:rPr>
        <w:t>129 896,- Kč</w:t>
      </w:r>
      <w:r w:rsidRPr="00CD3851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 xml:space="preserve"> jednu akcii Společnosti. Navrhovanou výši protiplnění Hlavní akcionář dokládá znaleckým posudkem.</w:t>
      </w:r>
    </w:p>
    <w:p w14:paraId="4FFEA2DF" w14:textId="77777777" w:rsidR="007E53CF" w:rsidRDefault="007E53CF" w:rsidP="00473E99">
      <w:pPr>
        <w:spacing w:after="0" w:line="240" w:lineRule="auto"/>
        <w:jc w:val="both"/>
        <w:rPr>
          <w:rFonts w:ascii="Arial" w:hAnsi="Arial" w:cs="Arial"/>
        </w:rPr>
      </w:pPr>
    </w:p>
    <w:p w14:paraId="76BB2D29" w14:textId="69BA1801" w:rsidR="007E53CF" w:rsidRPr="007E53CF" w:rsidRDefault="007E53CF" w:rsidP="007E53C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E53CF">
        <w:rPr>
          <w:rFonts w:ascii="Arial" w:hAnsi="Arial" w:cs="Arial"/>
          <w:b/>
          <w:u w:val="single"/>
        </w:rPr>
        <w:t>Odůvodnění</w:t>
      </w:r>
    </w:p>
    <w:p w14:paraId="4FB2C0E6" w14:textId="4884D7EC" w:rsidR="00E41ABF" w:rsidRDefault="00E41ABF" w:rsidP="00473E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Výše protiplnění odpovídá kupní ceně za akcie Společnosti na trhu, co</w:t>
      </w:r>
      <w:r w:rsidR="00B22488">
        <w:rPr>
          <w:rFonts w:ascii="Arial" w:hAnsi="Arial" w:cs="Arial"/>
        </w:rPr>
        <w:t>ž</w:t>
      </w:r>
      <w:r>
        <w:rPr>
          <w:rFonts w:ascii="Arial" w:hAnsi="Arial" w:cs="Arial"/>
        </w:rPr>
        <w:t xml:space="preserve"> také vyplývá ze znaleckého posudku. Máme tedy za to, že výše protiplnění je přiměřen</w:t>
      </w:r>
      <w:r w:rsidR="00B22488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a js</w:t>
      </w:r>
      <w:r w:rsidR="007E53CF">
        <w:rPr>
          <w:rFonts w:ascii="Arial" w:hAnsi="Arial" w:cs="Arial"/>
        </w:rPr>
        <w:t xml:space="preserve">ou naplněny zákonné předpoklady pro nucený přechod účastnických cenných papírů. </w:t>
      </w:r>
    </w:p>
    <w:p w14:paraId="06187BD9" w14:textId="77777777" w:rsidR="00B80B00" w:rsidRDefault="00B80B00" w:rsidP="00473E99">
      <w:pPr>
        <w:spacing w:after="0" w:line="240" w:lineRule="auto"/>
        <w:jc w:val="both"/>
        <w:rPr>
          <w:rFonts w:ascii="Arial" w:hAnsi="Arial" w:cs="Arial"/>
        </w:rPr>
      </w:pPr>
    </w:p>
    <w:p w14:paraId="3BBD27B3" w14:textId="77777777" w:rsidR="00661720" w:rsidRDefault="00661720" w:rsidP="00473E99">
      <w:pPr>
        <w:spacing w:after="0" w:line="240" w:lineRule="auto"/>
        <w:jc w:val="both"/>
        <w:rPr>
          <w:rFonts w:ascii="Arial" w:hAnsi="Arial" w:cs="Arial"/>
        </w:rPr>
      </w:pPr>
    </w:p>
    <w:p w14:paraId="62A8C462" w14:textId="77777777" w:rsidR="00661720" w:rsidRDefault="00661720" w:rsidP="00473E99">
      <w:pPr>
        <w:spacing w:after="0" w:line="240" w:lineRule="auto"/>
        <w:jc w:val="both"/>
        <w:rPr>
          <w:rFonts w:ascii="Arial" w:hAnsi="Arial" w:cs="Arial"/>
        </w:rPr>
      </w:pPr>
    </w:p>
    <w:p w14:paraId="0AEBF6CE" w14:textId="77777777" w:rsidR="00473E99" w:rsidRDefault="00473E99" w:rsidP="00473E99">
      <w:pPr>
        <w:spacing w:after="0" w:line="240" w:lineRule="auto"/>
        <w:jc w:val="both"/>
        <w:rPr>
          <w:rFonts w:ascii="Arial" w:hAnsi="Arial" w:cs="Arial"/>
        </w:rPr>
      </w:pPr>
    </w:p>
    <w:p w14:paraId="1967F0EA" w14:textId="77777777" w:rsidR="003E378D" w:rsidRDefault="003E378D" w:rsidP="00473E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statutární město Opava: </w:t>
      </w:r>
    </w:p>
    <w:p w14:paraId="4391FDB3" w14:textId="77777777" w:rsidR="003E378D" w:rsidRDefault="003E378D" w:rsidP="00473E99">
      <w:pPr>
        <w:spacing w:after="0" w:line="240" w:lineRule="auto"/>
        <w:jc w:val="both"/>
        <w:rPr>
          <w:rFonts w:ascii="Arial" w:hAnsi="Arial" w:cs="Arial"/>
        </w:rPr>
      </w:pPr>
    </w:p>
    <w:p w14:paraId="52BE9AD0" w14:textId="77777777" w:rsidR="003E378D" w:rsidRDefault="003E378D" w:rsidP="00473E99">
      <w:pPr>
        <w:spacing w:after="0" w:line="240" w:lineRule="auto"/>
        <w:jc w:val="both"/>
        <w:rPr>
          <w:rFonts w:ascii="Arial" w:hAnsi="Arial" w:cs="Arial"/>
        </w:rPr>
      </w:pPr>
    </w:p>
    <w:p w14:paraId="7545EEC8" w14:textId="77777777" w:rsidR="003E378D" w:rsidRDefault="003E378D" w:rsidP="00473E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 </w:t>
      </w:r>
    </w:p>
    <w:p w14:paraId="20A24665" w14:textId="5461F862" w:rsidR="003E378D" w:rsidRDefault="00173ED7" w:rsidP="00473E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Ing. Tomáš Navrátil</w:t>
      </w:r>
    </w:p>
    <w:p w14:paraId="7339A7E6" w14:textId="24A1EC44" w:rsidR="00173ED7" w:rsidRDefault="00173ED7" w:rsidP="00473E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primátor</w:t>
      </w:r>
    </w:p>
    <w:p w14:paraId="0C73612B" w14:textId="77777777" w:rsidR="003E378D" w:rsidRPr="00473E99" w:rsidRDefault="003E378D" w:rsidP="00473E99">
      <w:pPr>
        <w:spacing w:after="0" w:line="240" w:lineRule="auto"/>
        <w:jc w:val="both"/>
        <w:rPr>
          <w:rFonts w:ascii="Arial" w:hAnsi="Arial" w:cs="Arial"/>
        </w:rPr>
      </w:pPr>
    </w:p>
    <w:sectPr w:rsidR="003E378D" w:rsidRPr="00473E99" w:rsidSect="003548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0E9B0" w16cex:dateUtc="2022-06-12T2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58BA2E" w16cid:durableId="2650E9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D3E68" w14:textId="77777777" w:rsidR="00680080" w:rsidRDefault="00680080" w:rsidP="00426D17">
      <w:pPr>
        <w:spacing w:after="0" w:line="240" w:lineRule="auto"/>
      </w:pPr>
      <w:r>
        <w:separator/>
      </w:r>
    </w:p>
  </w:endnote>
  <w:endnote w:type="continuationSeparator" w:id="0">
    <w:p w14:paraId="7BF2686E" w14:textId="77777777" w:rsidR="00680080" w:rsidRDefault="00680080" w:rsidP="0042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B4F75" w14:textId="77777777" w:rsidR="00680080" w:rsidRDefault="00680080" w:rsidP="00426D17">
      <w:pPr>
        <w:spacing w:after="0" w:line="240" w:lineRule="auto"/>
      </w:pPr>
      <w:r>
        <w:separator/>
      </w:r>
    </w:p>
  </w:footnote>
  <w:footnote w:type="continuationSeparator" w:id="0">
    <w:p w14:paraId="4E942EBC" w14:textId="77777777" w:rsidR="00680080" w:rsidRDefault="00680080" w:rsidP="0042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2EE2D" w14:textId="64C8E55B" w:rsidR="00426D17" w:rsidRPr="00426D17" w:rsidRDefault="00426D17" w:rsidP="00426D17">
    <w:pPr>
      <w:pStyle w:val="Zhlav"/>
      <w:jc w:val="right"/>
    </w:pPr>
    <w:r w:rsidRPr="00426D17"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177"/>
    <w:multiLevelType w:val="hybridMultilevel"/>
    <w:tmpl w:val="43C06BBE"/>
    <w:lvl w:ilvl="0" w:tplc="DBBAF8C0">
      <w:start w:val="1"/>
      <w:numFmt w:val="lowerLetter"/>
      <w:lvlText w:val="%1)"/>
      <w:lvlJc w:val="left"/>
      <w:pPr>
        <w:ind w:left="1174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19A335FE"/>
    <w:multiLevelType w:val="hybridMultilevel"/>
    <w:tmpl w:val="25429B80"/>
    <w:lvl w:ilvl="0" w:tplc="ED6AACA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AA01C86"/>
    <w:multiLevelType w:val="hybridMultilevel"/>
    <w:tmpl w:val="CCB02E00"/>
    <w:lvl w:ilvl="0" w:tplc="ED6AAC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E02879"/>
    <w:multiLevelType w:val="hybridMultilevel"/>
    <w:tmpl w:val="8ED04EB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F36EF"/>
    <w:multiLevelType w:val="hybridMultilevel"/>
    <w:tmpl w:val="E6944E00"/>
    <w:lvl w:ilvl="0" w:tplc="8CC86C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9125F"/>
    <w:multiLevelType w:val="hybridMultilevel"/>
    <w:tmpl w:val="5A1675FA"/>
    <w:lvl w:ilvl="0" w:tplc="041B0013">
      <w:start w:val="1"/>
      <w:numFmt w:val="upperRoman"/>
      <w:lvlText w:val="%1."/>
      <w:lvlJc w:val="right"/>
      <w:pPr>
        <w:tabs>
          <w:tab w:val="num" w:pos="454"/>
        </w:tabs>
        <w:ind w:left="454" w:hanging="45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99"/>
    <w:rsid w:val="00036990"/>
    <w:rsid w:val="000B5391"/>
    <w:rsid w:val="000D0E10"/>
    <w:rsid w:val="00171A75"/>
    <w:rsid w:val="00173ED7"/>
    <w:rsid w:val="00230B00"/>
    <w:rsid w:val="0023298F"/>
    <w:rsid w:val="00236AC0"/>
    <w:rsid w:val="00237038"/>
    <w:rsid w:val="002A2F3D"/>
    <w:rsid w:val="002D320A"/>
    <w:rsid w:val="00354860"/>
    <w:rsid w:val="00365101"/>
    <w:rsid w:val="00365AE7"/>
    <w:rsid w:val="003D0C36"/>
    <w:rsid w:val="003E378D"/>
    <w:rsid w:val="003F681F"/>
    <w:rsid w:val="00404855"/>
    <w:rsid w:val="00414546"/>
    <w:rsid w:val="00415BFE"/>
    <w:rsid w:val="00426D17"/>
    <w:rsid w:val="00426E64"/>
    <w:rsid w:val="00427536"/>
    <w:rsid w:val="00441DE8"/>
    <w:rsid w:val="00473E99"/>
    <w:rsid w:val="004C5215"/>
    <w:rsid w:val="004D0B9F"/>
    <w:rsid w:val="004F00ED"/>
    <w:rsid w:val="004F1BA3"/>
    <w:rsid w:val="005C4DE2"/>
    <w:rsid w:val="00603EE4"/>
    <w:rsid w:val="00627400"/>
    <w:rsid w:val="00661720"/>
    <w:rsid w:val="006759BF"/>
    <w:rsid w:val="00680080"/>
    <w:rsid w:val="006B1925"/>
    <w:rsid w:val="006E4C3E"/>
    <w:rsid w:val="006F4511"/>
    <w:rsid w:val="00711FAF"/>
    <w:rsid w:val="0073725F"/>
    <w:rsid w:val="00767F29"/>
    <w:rsid w:val="0078729F"/>
    <w:rsid w:val="007B1E7E"/>
    <w:rsid w:val="007E53CF"/>
    <w:rsid w:val="008369CB"/>
    <w:rsid w:val="008373CA"/>
    <w:rsid w:val="00884E70"/>
    <w:rsid w:val="00890414"/>
    <w:rsid w:val="00896888"/>
    <w:rsid w:val="008A4970"/>
    <w:rsid w:val="008B107B"/>
    <w:rsid w:val="00947BDC"/>
    <w:rsid w:val="009763C5"/>
    <w:rsid w:val="009803E6"/>
    <w:rsid w:val="009B4DDD"/>
    <w:rsid w:val="009C6D56"/>
    <w:rsid w:val="009D74CC"/>
    <w:rsid w:val="009E3281"/>
    <w:rsid w:val="009E69EB"/>
    <w:rsid w:val="009F10D1"/>
    <w:rsid w:val="009F24A0"/>
    <w:rsid w:val="00A27587"/>
    <w:rsid w:val="00A3326E"/>
    <w:rsid w:val="00A420ED"/>
    <w:rsid w:val="00A67FB4"/>
    <w:rsid w:val="00A70E5D"/>
    <w:rsid w:val="00A96A74"/>
    <w:rsid w:val="00AA1CFD"/>
    <w:rsid w:val="00AE55E6"/>
    <w:rsid w:val="00AE7BFB"/>
    <w:rsid w:val="00B22488"/>
    <w:rsid w:val="00B2507C"/>
    <w:rsid w:val="00B441CD"/>
    <w:rsid w:val="00B47362"/>
    <w:rsid w:val="00B6218D"/>
    <w:rsid w:val="00B62CB1"/>
    <w:rsid w:val="00B80B00"/>
    <w:rsid w:val="00BD7587"/>
    <w:rsid w:val="00C13647"/>
    <w:rsid w:val="00C3301B"/>
    <w:rsid w:val="00C503EF"/>
    <w:rsid w:val="00CC2410"/>
    <w:rsid w:val="00CD3851"/>
    <w:rsid w:val="00CE2EA8"/>
    <w:rsid w:val="00CF01F3"/>
    <w:rsid w:val="00D6639C"/>
    <w:rsid w:val="00DA24BF"/>
    <w:rsid w:val="00DB05EF"/>
    <w:rsid w:val="00DC07DA"/>
    <w:rsid w:val="00DD09F0"/>
    <w:rsid w:val="00DE5076"/>
    <w:rsid w:val="00DF4DB4"/>
    <w:rsid w:val="00E41ABF"/>
    <w:rsid w:val="00E44648"/>
    <w:rsid w:val="00E52C39"/>
    <w:rsid w:val="00E61C29"/>
    <w:rsid w:val="00E85678"/>
    <w:rsid w:val="00EB042D"/>
    <w:rsid w:val="00EB04C8"/>
    <w:rsid w:val="00EB2316"/>
    <w:rsid w:val="00EE749B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BEC9"/>
  <w15:docId w15:val="{C265CFE8-94CB-48E2-946B-9837F94D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4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651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1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1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1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1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10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2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6D17"/>
  </w:style>
  <w:style w:type="paragraph" w:styleId="Zpat">
    <w:name w:val="footer"/>
    <w:basedOn w:val="Normln"/>
    <w:link w:val="ZpatChar"/>
    <w:uiPriority w:val="99"/>
    <w:unhideWhenUsed/>
    <w:rsid w:val="0042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6D17"/>
  </w:style>
  <w:style w:type="paragraph" w:styleId="Revize">
    <w:name w:val="Revision"/>
    <w:hidden/>
    <w:uiPriority w:val="99"/>
    <w:semiHidden/>
    <w:rsid w:val="00C33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SMO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Binar Antonín</dc:creator>
  <cp:lastModifiedBy>Zahradníková Renata</cp:lastModifiedBy>
  <cp:revision>4</cp:revision>
  <dcterms:created xsi:type="dcterms:W3CDTF">2022-06-17T06:48:00Z</dcterms:created>
  <dcterms:modified xsi:type="dcterms:W3CDTF">2022-06-17T06:48:00Z</dcterms:modified>
</cp:coreProperties>
</file>