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CellMar>
          <w:left w:w="70" w:type="dxa"/>
          <w:right w:w="70" w:type="dxa"/>
        </w:tblCellMar>
        <w:tblLook w:val="0000" w:firstRow="0" w:lastRow="0" w:firstColumn="0" w:lastColumn="0" w:noHBand="0" w:noVBand="0"/>
      </w:tblPr>
      <w:tblGrid>
        <w:gridCol w:w="2320"/>
        <w:gridCol w:w="3695"/>
        <w:gridCol w:w="1795"/>
        <w:gridCol w:w="1441"/>
        <w:gridCol w:w="533"/>
      </w:tblGrid>
      <w:tr w:rsidR="006C55FC" w14:paraId="7B928E8D" w14:textId="77777777" w:rsidTr="006B4EB7">
        <w:trPr>
          <w:cantSplit/>
          <w:trHeight w:hRule="exact" w:val="1261"/>
        </w:trPr>
        <w:tc>
          <w:tcPr>
            <w:tcW w:w="7810" w:type="dxa"/>
            <w:gridSpan w:val="3"/>
            <w:noWrap/>
            <w:vAlign w:val="bottom"/>
          </w:tcPr>
          <w:p w14:paraId="268695D9" w14:textId="77777777" w:rsidR="006C55FC" w:rsidRPr="009D4A9A" w:rsidRDefault="006C55FC" w:rsidP="006B4EB7">
            <w:pPr>
              <w:rPr>
                <w:rFonts w:ascii="Arial" w:hAnsi="Arial" w:cs="Arial"/>
                <w:caps/>
                <w:sz w:val="42"/>
                <w:szCs w:val="42"/>
              </w:rPr>
            </w:pPr>
            <w:r w:rsidRPr="009D4A9A">
              <w:rPr>
                <w:rFonts w:ascii="Arial" w:hAnsi="Arial" w:cs="Arial"/>
                <w:caps/>
                <w:sz w:val="42"/>
                <w:szCs w:val="42"/>
              </w:rPr>
              <w:t>StatutÁrní město Opava</w:t>
            </w:r>
          </w:p>
        </w:tc>
        <w:tc>
          <w:tcPr>
            <w:tcW w:w="1829" w:type="dxa"/>
            <w:gridSpan w:val="2"/>
            <w:vMerge w:val="restart"/>
            <w:noWrap/>
          </w:tcPr>
          <w:p w14:paraId="142F746F" w14:textId="77777777" w:rsidR="006C55FC" w:rsidRDefault="006C55FC" w:rsidP="006B4EB7">
            <w:r>
              <w:rPr>
                <w:noProof/>
              </w:rPr>
              <w:drawing>
                <wp:inline distT="0" distB="0" distL="0" distR="0" wp14:anchorId="6D9BE2AA" wp14:editId="10537E4F">
                  <wp:extent cx="866775" cy="1085850"/>
                  <wp:effectExtent l="0" t="0" r="9525" b="0"/>
                  <wp:docPr id="1" name="Obrázek 1" descr="oficial-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icial-c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inline>
              </w:drawing>
            </w:r>
          </w:p>
        </w:tc>
      </w:tr>
      <w:tr w:rsidR="006C55FC" w14:paraId="645AAD29" w14:textId="77777777" w:rsidTr="006B4EB7">
        <w:trPr>
          <w:cantSplit/>
          <w:trHeight w:hRule="exact" w:val="541"/>
        </w:trPr>
        <w:tc>
          <w:tcPr>
            <w:tcW w:w="7810" w:type="dxa"/>
            <w:gridSpan w:val="3"/>
          </w:tcPr>
          <w:p w14:paraId="4073BB52" w14:textId="77777777" w:rsidR="006C55FC" w:rsidRDefault="00FB3FB1" w:rsidP="006B4EB7">
            <w:pPr>
              <w:rPr>
                <w:sz w:val="42"/>
                <w:szCs w:val="42"/>
              </w:rPr>
            </w:pPr>
            <w:r>
              <w:rPr>
                <w:noProof/>
                <w:sz w:val="42"/>
                <w:szCs w:val="42"/>
              </w:rPr>
              <mc:AlternateContent>
                <mc:Choice Requires="wps">
                  <w:drawing>
                    <wp:anchor distT="4294967295" distB="4294967295" distL="114300" distR="114300" simplePos="0" relativeHeight="251658240" behindDoc="0" locked="0" layoutInCell="1" allowOverlap="1" wp14:anchorId="6E215B90" wp14:editId="10C28C5D">
                      <wp:simplePos x="0" y="0"/>
                      <wp:positionH relativeFrom="column">
                        <wp:posOffset>0</wp:posOffset>
                      </wp:positionH>
                      <wp:positionV relativeFrom="paragraph">
                        <wp:posOffset>36194</wp:posOffset>
                      </wp:positionV>
                      <wp:extent cx="45720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688D2" id="Přímá spojnice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5pt" to="5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"/>
                  </w:pict>
                </mc:Fallback>
              </mc:AlternateContent>
            </w:r>
          </w:p>
          <w:p w14:paraId="32E61B9F" w14:textId="77777777" w:rsidR="006C55FC" w:rsidRDefault="006C55FC" w:rsidP="006B4EB7"/>
        </w:tc>
        <w:tc>
          <w:tcPr>
            <w:tcW w:w="1829" w:type="dxa"/>
            <w:gridSpan w:val="2"/>
            <w:vMerge/>
          </w:tcPr>
          <w:p w14:paraId="40BE6CA4" w14:textId="77777777" w:rsidR="006C55FC" w:rsidRDefault="006C55FC" w:rsidP="006B4EB7"/>
        </w:tc>
      </w:tr>
      <w:tr w:rsidR="006C55FC" w14:paraId="3ECCBC81" w14:textId="77777777" w:rsidTr="006B4EB7">
        <w:trPr>
          <w:cantSplit/>
          <w:trHeight w:val="360"/>
        </w:trPr>
        <w:tc>
          <w:tcPr>
            <w:tcW w:w="6015" w:type="dxa"/>
            <w:gridSpan w:val="2"/>
          </w:tcPr>
          <w:p w14:paraId="05B1F915" w14:textId="77777777" w:rsidR="006C55FC" w:rsidRDefault="006C55FC" w:rsidP="006B4EB7"/>
        </w:tc>
        <w:tc>
          <w:tcPr>
            <w:tcW w:w="3235" w:type="dxa"/>
            <w:gridSpan w:val="2"/>
            <w:vAlign w:val="center"/>
          </w:tcPr>
          <w:p w14:paraId="17AD3F6C" w14:textId="61F0FC04" w:rsidR="006C55FC" w:rsidRDefault="006C55FC" w:rsidP="006B475D">
            <w:pPr>
              <w:jc w:val="right"/>
              <w:rPr>
                <w:rFonts w:ascii="Arial" w:hAnsi="Arial" w:cs="Arial"/>
                <w:sz w:val="20"/>
                <w:szCs w:val="20"/>
              </w:rPr>
            </w:pPr>
          </w:p>
        </w:tc>
        <w:tc>
          <w:tcPr>
            <w:tcW w:w="389" w:type="dxa"/>
          </w:tcPr>
          <w:p w14:paraId="6C66CCD3" w14:textId="77777777" w:rsidR="006C55FC" w:rsidRDefault="006C55FC" w:rsidP="006B4EB7"/>
        </w:tc>
      </w:tr>
      <w:tr w:rsidR="006C55FC" w:rsidRPr="009D4A9A" w14:paraId="7F7E483A" w14:textId="77777777" w:rsidTr="006B4EB7">
        <w:trPr>
          <w:trHeight w:val="1039"/>
        </w:trPr>
        <w:tc>
          <w:tcPr>
            <w:tcW w:w="9639" w:type="dxa"/>
            <w:gridSpan w:val="5"/>
            <w:vAlign w:val="bottom"/>
          </w:tcPr>
          <w:p w14:paraId="4F687276" w14:textId="5F23139E" w:rsidR="00922F92" w:rsidRPr="00334AC4" w:rsidRDefault="0054735C" w:rsidP="00604F0C">
            <w:pPr>
              <w:ind w:left="0" w:firstLine="0"/>
              <w:jc w:val="center"/>
              <w:rPr>
                <w:rFonts w:ascii="Arial" w:hAnsi="Arial" w:cs="Arial"/>
                <w:caps/>
                <w:sz w:val="20"/>
                <w:szCs w:val="20"/>
              </w:rPr>
            </w:pPr>
            <w:r>
              <w:rPr>
                <w:rFonts w:ascii="Arial" w:hAnsi="Arial" w:cs="Arial"/>
                <w:b/>
                <w:caps/>
                <w:sz w:val="42"/>
                <w:szCs w:val="42"/>
              </w:rPr>
              <w:t xml:space="preserve">                                                   </w:t>
            </w:r>
            <w:r w:rsidRPr="0054735C">
              <w:rPr>
                <w:rFonts w:ascii="Arial" w:hAnsi="Arial" w:cs="Arial"/>
                <w:caps/>
                <w:sz w:val="20"/>
                <w:szCs w:val="20"/>
              </w:rPr>
              <w:t xml:space="preserve">   </w:t>
            </w:r>
            <w:r w:rsidR="005D71D7">
              <w:rPr>
                <w:rFonts w:ascii="Arial" w:hAnsi="Arial" w:cs="Arial"/>
                <w:caps/>
                <w:sz w:val="20"/>
                <w:szCs w:val="20"/>
              </w:rPr>
              <w:t xml:space="preserve">                    </w:t>
            </w:r>
            <w:r w:rsidRPr="00334AC4">
              <w:rPr>
                <w:rFonts w:ascii="Arial" w:hAnsi="Arial" w:cs="Arial"/>
                <w:bCs/>
                <w:sz w:val="20"/>
                <w:szCs w:val="20"/>
              </w:rPr>
              <w:t>*</w:t>
            </w:r>
            <w:r w:rsidR="003D2E50" w:rsidRPr="003D2E50">
              <w:rPr>
                <w:rFonts w:ascii="Arial" w:hAnsi="Arial" w:cs="Arial"/>
                <w:bCs/>
                <w:sz w:val="20"/>
                <w:szCs w:val="20"/>
              </w:rPr>
              <w:t>MMOPP00LXGU6</w:t>
            </w:r>
            <w:r w:rsidRPr="00334AC4">
              <w:rPr>
                <w:rFonts w:ascii="Arial" w:hAnsi="Arial" w:cs="Arial"/>
                <w:bCs/>
                <w:sz w:val="20"/>
                <w:szCs w:val="20"/>
              </w:rPr>
              <w:t>*</w:t>
            </w:r>
          </w:p>
          <w:p w14:paraId="3C4EE3C9" w14:textId="39856A51" w:rsidR="0054735C" w:rsidRPr="00334AC4" w:rsidRDefault="0054735C" w:rsidP="00604F0C">
            <w:pPr>
              <w:ind w:left="0" w:firstLine="0"/>
              <w:jc w:val="center"/>
              <w:rPr>
                <w:rFonts w:ascii="Arial" w:hAnsi="Arial" w:cs="Arial"/>
                <w:b/>
                <w:caps/>
                <w:sz w:val="20"/>
                <w:szCs w:val="20"/>
              </w:rPr>
            </w:pPr>
            <w:r w:rsidRPr="00334AC4">
              <w:rPr>
                <w:rFonts w:ascii="Arial" w:hAnsi="Arial" w:cs="Arial"/>
                <w:b/>
                <w:caps/>
                <w:sz w:val="42"/>
                <w:szCs w:val="42"/>
              </w:rPr>
              <w:t xml:space="preserve">                  </w:t>
            </w:r>
          </w:p>
          <w:p w14:paraId="74FBEB49" w14:textId="77777777" w:rsidR="006C55FC" w:rsidRPr="009D4A9A" w:rsidRDefault="006C55FC" w:rsidP="00604F0C">
            <w:pPr>
              <w:ind w:left="0" w:firstLine="0"/>
              <w:jc w:val="center"/>
              <w:rPr>
                <w:rFonts w:ascii="Arial" w:hAnsi="Arial" w:cs="Arial"/>
                <w:b/>
                <w:caps/>
                <w:sz w:val="42"/>
                <w:szCs w:val="42"/>
              </w:rPr>
            </w:pPr>
            <w:r w:rsidRPr="009D4A9A">
              <w:rPr>
                <w:rFonts w:ascii="Arial" w:hAnsi="Arial" w:cs="Arial"/>
                <w:b/>
                <w:caps/>
                <w:sz w:val="42"/>
                <w:szCs w:val="42"/>
              </w:rPr>
              <w:t>SMLOUVA o poskytnutí účelové dotace z rozpočtu statutárního města opavy</w:t>
            </w:r>
          </w:p>
        </w:tc>
      </w:tr>
      <w:tr w:rsidR="006C55FC" w14:paraId="35653D02" w14:textId="77777777" w:rsidTr="006B4EB7">
        <w:trPr>
          <w:trHeight w:val="345"/>
        </w:trPr>
        <w:tc>
          <w:tcPr>
            <w:tcW w:w="9639" w:type="dxa"/>
            <w:gridSpan w:val="5"/>
            <w:vAlign w:val="center"/>
          </w:tcPr>
          <w:p w14:paraId="2AA5CAE3" w14:textId="77777777" w:rsidR="006C55FC" w:rsidRDefault="00C90C05" w:rsidP="006B4EB7">
            <w:pPr>
              <w:jc w:val="center"/>
              <w:rPr>
                <w:rFonts w:ascii="Arial" w:hAnsi="Arial" w:cs="Arial"/>
                <w:sz w:val="20"/>
                <w:szCs w:val="20"/>
              </w:rPr>
            </w:pPr>
            <w:r>
              <w:rPr>
                <w:rFonts w:ascii="Arial" w:hAnsi="Arial" w:cs="Arial"/>
                <w:sz w:val="20"/>
                <w:szCs w:val="20"/>
              </w:rPr>
              <w:t>uzavřená dle § 10a zákona č. 250/2000 Sb., o rozpočtových pravidlech územních rozpočtů</w:t>
            </w:r>
          </w:p>
        </w:tc>
      </w:tr>
      <w:tr w:rsidR="006C55FC" w14:paraId="38C24555" w14:textId="77777777" w:rsidTr="006B4EB7">
        <w:trPr>
          <w:trHeight w:val="553"/>
        </w:trPr>
        <w:tc>
          <w:tcPr>
            <w:tcW w:w="9639" w:type="dxa"/>
            <w:gridSpan w:val="5"/>
            <w:vAlign w:val="bottom"/>
          </w:tcPr>
          <w:p w14:paraId="07E247B4" w14:textId="77777777" w:rsidR="0052791A" w:rsidRDefault="0052791A" w:rsidP="006B4EB7">
            <w:pPr>
              <w:jc w:val="center"/>
              <w:rPr>
                <w:rFonts w:ascii="Arial" w:hAnsi="Arial" w:cs="Arial"/>
                <w:sz w:val="20"/>
                <w:szCs w:val="20"/>
              </w:rPr>
            </w:pPr>
          </w:p>
          <w:p w14:paraId="0EE56CEE" w14:textId="77777777" w:rsidR="0052791A" w:rsidRDefault="0052791A" w:rsidP="006B4EB7">
            <w:pPr>
              <w:jc w:val="center"/>
              <w:rPr>
                <w:rFonts w:ascii="Arial" w:hAnsi="Arial" w:cs="Arial"/>
                <w:sz w:val="20"/>
                <w:szCs w:val="20"/>
              </w:rPr>
            </w:pPr>
          </w:p>
          <w:p w14:paraId="1290A434" w14:textId="77777777" w:rsidR="00150B95" w:rsidRDefault="006C55FC" w:rsidP="006B4EB7">
            <w:pPr>
              <w:jc w:val="center"/>
              <w:rPr>
                <w:rFonts w:ascii="Arial" w:hAnsi="Arial" w:cs="Arial"/>
                <w:sz w:val="20"/>
                <w:szCs w:val="20"/>
              </w:rPr>
            </w:pPr>
            <w:r>
              <w:rPr>
                <w:rFonts w:ascii="Arial" w:hAnsi="Arial" w:cs="Arial"/>
                <w:sz w:val="20"/>
                <w:szCs w:val="20"/>
              </w:rPr>
              <w:t xml:space="preserve">Článek I. </w:t>
            </w:r>
          </w:p>
          <w:p w14:paraId="51F82C24" w14:textId="77777777" w:rsidR="006C55FC" w:rsidRDefault="006C55FC" w:rsidP="006B4EB7">
            <w:pPr>
              <w:jc w:val="center"/>
              <w:rPr>
                <w:rFonts w:ascii="Arial" w:hAnsi="Arial" w:cs="Arial"/>
                <w:sz w:val="20"/>
                <w:szCs w:val="20"/>
              </w:rPr>
            </w:pPr>
            <w:r>
              <w:rPr>
                <w:rFonts w:ascii="Arial" w:hAnsi="Arial" w:cs="Arial"/>
                <w:b/>
                <w:sz w:val="20"/>
                <w:szCs w:val="20"/>
              </w:rPr>
              <w:t>SMLUVNÍ STRANY</w:t>
            </w:r>
          </w:p>
        </w:tc>
      </w:tr>
      <w:tr w:rsidR="006C55FC" w14:paraId="3864CD30" w14:textId="77777777" w:rsidTr="006B4EB7">
        <w:trPr>
          <w:trHeight w:val="291"/>
        </w:trPr>
        <w:tc>
          <w:tcPr>
            <w:tcW w:w="9639" w:type="dxa"/>
            <w:gridSpan w:val="5"/>
          </w:tcPr>
          <w:p w14:paraId="0FEAA912" w14:textId="77777777" w:rsidR="006C55FC" w:rsidRDefault="006C55FC" w:rsidP="006B4EB7"/>
        </w:tc>
      </w:tr>
      <w:tr w:rsidR="006C55FC" w14:paraId="12B16890" w14:textId="77777777" w:rsidTr="006B4EB7">
        <w:trPr>
          <w:trHeight w:val="357"/>
        </w:trPr>
        <w:tc>
          <w:tcPr>
            <w:tcW w:w="2320" w:type="dxa"/>
          </w:tcPr>
          <w:p w14:paraId="0E208661" w14:textId="77777777" w:rsidR="006C55FC" w:rsidRDefault="006C55FC" w:rsidP="006B4EB7">
            <w:pPr>
              <w:rPr>
                <w:rFonts w:ascii="Arial" w:hAnsi="Arial" w:cs="Arial"/>
                <w:sz w:val="18"/>
                <w:szCs w:val="18"/>
              </w:rPr>
            </w:pPr>
            <w:r>
              <w:rPr>
                <w:rFonts w:ascii="Arial" w:hAnsi="Arial" w:cs="Arial"/>
                <w:sz w:val="18"/>
                <w:szCs w:val="18"/>
              </w:rPr>
              <w:t xml:space="preserve">Poskytovatel dotace: </w:t>
            </w:r>
          </w:p>
        </w:tc>
        <w:tc>
          <w:tcPr>
            <w:tcW w:w="7319" w:type="dxa"/>
            <w:gridSpan w:val="4"/>
          </w:tcPr>
          <w:p w14:paraId="10CFE5D9" w14:textId="77777777" w:rsidR="006C55FC" w:rsidRDefault="006C55FC" w:rsidP="006B4EB7">
            <w:pPr>
              <w:rPr>
                <w:rFonts w:ascii="Arial" w:hAnsi="Arial"/>
                <w:b/>
                <w:sz w:val="20"/>
                <w:szCs w:val="20"/>
              </w:rPr>
            </w:pPr>
            <w:r>
              <w:rPr>
                <w:rFonts w:ascii="Arial" w:hAnsi="Arial"/>
                <w:b/>
                <w:sz w:val="20"/>
                <w:szCs w:val="20"/>
              </w:rPr>
              <w:t xml:space="preserve">Statutární město Opava </w:t>
            </w:r>
          </w:p>
        </w:tc>
      </w:tr>
      <w:tr w:rsidR="006C55FC" w14:paraId="2D0BE01E" w14:textId="77777777" w:rsidTr="006B4EB7">
        <w:trPr>
          <w:trHeight w:val="357"/>
        </w:trPr>
        <w:tc>
          <w:tcPr>
            <w:tcW w:w="2320" w:type="dxa"/>
          </w:tcPr>
          <w:p w14:paraId="3B050EAA" w14:textId="77777777" w:rsidR="006C55FC" w:rsidRDefault="006C55FC" w:rsidP="006B4EB7">
            <w:pPr>
              <w:rPr>
                <w:rFonts w:ascii="Arial" w:hAnsi="Arial" w:cs="Arial"/>
                <w:sz w:val="18"/>
                <w:szCs w:val="18"/>
              </w:rPr>
            </w:pPr>
            <w:r>
              <w:rPr>
                <w:rFonts w:ascii="Arial" w:hAnsi="Arial" w:cs="Arial"/>
                <w:sz w:val="18"/>
                <w:szCs w:val="18"/>
              </w:rPr>
              <w:t>Se sídlem:</w:t>
            </w:r>
          </w:p>
        </w:tc>
        <w:tc>
          <w:tcPr>
            <w:tcW w:w="7319" w:type="dxa"/>
            <w:gridSpan w:val="4"/>
          </w:tcPr>
          <w:p w14:paraId="4C106BFE" w14:textId="77777777" w:rsidR="006C55FC" w:rsidRDefault="006C55FC" w:rsidP="006B4EB7">
            <w:pPr>
              <w:rPr>
                <w:rFonts w:ascii="Arial" w:hAnsi="Arial"/>
                <w:b/>
                <w:sz w:val="20"/>
                <w:szCs w:val="20"/>
              </w:rPr>
            </w:pPr>
            <w:r>
              <w:rPr>
                <w:rFonts w:ascii="Arial" w:hAnsi="Arial"/>
                <w:b/>
                <w:sz w:val="20"/>
                <w:szCs w:val="20"/>
              </w:rPr>
              <w:t xml:space="preserve">Horní náměstí </w:t>
            </w:r>
            <w:r w:rsidR="00F50F98">
              <w:rPr>
                <w:rFonts w:ascii="Arial" w:hAnsi="Arial"/>
                <w:b/>
                <w:sz w:val="20"/>
                <w:szCs w:val="20"/>
              </w:rPr>
              <w:t>382/</w:t>
            </w:r>
            <w:r>
              <w:rPr>
                <w:rFonts w:ascii="Arial" w:hAnsi="Arial"/>
                <w:b/>
                <w:sz w:val="20"/>
                <w:szCs w:val="20"/>
              </w:rPr>
              <w:t xml:space="preserve">69, </w:t>
            </w:r>
            <w:r w:rsidR="00F50F98">
              <w:rPr>
                <w:rFonts w:ascii="Arial" w:hAnsi="Arial"/>
                <w:b/>
                <w:sz w:val="20"/>
                <w:szCs w:val="20"/>
              </w:rPr>
              <w:t xml:space="preserve">Město, </w:t>
            </w:r>
            <w:r>
              <w:rPr>
                <w:rFonts w:ascii="Arial" w:hAnsi="Arial"/>
                <w:b/>
                <w:sz w:val="20"/>
                <w:szCs w:val="20"/>
              </w:rPr>
              <w:t xml:space="preserve">746 </w:t>
            </w:r>
            <w:r w:rsidR="00F50F98">
              <w:rPr>
                <w:rFonts w:ascii="Arial" w:hAnsi="Arial"/>
                <w:b/>
                <w:sz w:val="20"/>
                <w:szCs w:val="20"/>
              </w:rPr>
              <w:t>01</w:t>
            </w:r>
            <w:r>
              <w:rPr>
                <w:rFonts w:ascii="Arial" w:hAnsi="Arial"/>
                <w:b/>
                <w:sz w:val="20"/>
                <w:szCs w:val="20"/>
              </w:rPr>
              <w:t xml:space="preserve"> Opava</w:t>
            </w:r>
          </w:p>
        </w:tc>
      </w:tr>
      <w:tr w:rsidR="006C55FC" w14:paraId="7FF1FF6A" w14:textId="77777777" w:rsidTr="006B4EB7">
        <w:trPr>
          <w:trHeight w:val="357"/>
        </w:trPr>
        <w:tc>
          <w:tcPr>
            <w:tcW w:w="2320" w:type="dxa"/>
          </w:tcPr>
          <w:p w14:paraId="3BA1A781" w14:textId="77777777" w:rsidR="006C55FC" w:rsidRDefault="006C55FC" w:rsidP="006B4EB7">
            <w:pPr>
              <w:rPr>
                <w:rFonts w:ascii="Arial" w:hAnsi="Arial" w:cs="Arial"/>
                <w:sz w:val="18"/>
                <w:szCs w:val="18"/>
              </w:rPr>
            </w:pPr>
            <w:r>
              <w:rPr>
                <w:rFonts w:ascii="Arial" w:hAnsi="Arial" w:cs="Arial"/>
                <w:sz w:val="18"/>
                <w:szCs w:val="18"/>
              </w:rPr>
              <w:t>IČ:</w:t>
            </w:r>
          </w:p>
        </w:tc>
        <w:tc>
          <w:tcPr>
            <w:tcW w:w="7319" w:type="dxa"/>
            <w:gridSpan w:val="4"/>
          </w:tcPr>
          <w:p w14:paraId="43A3DA14" w14:textId="77777777" w:rsidR="006C55FC" w:rsidRDefault="006C55FC" w:rsidP="006B4EB7">
            <w:pPr>
              <w:rPr>
                <w:rFonts w:ascii="Arial" w:hAnsi="Arial"/>
                <w:b/>
                <w:sz w:val="20"/>
                <w:szCs w:val="20"/>
              </w:rPr>
            </w:pPr>
            <w:r>
              <w:rPr>
                <w:rFonts w:ascii="Arial" w:hAnsi="Arial"/>
                <w:b/>
                <w:sz w:val="20"/>
                <w:szCs w:val="20"/>
              </w:rPr>
              <w:t>00300535</w:t>
            </w:r>
          </w:p>
        </w:tc>
      </w:tr>
      <w:tr w:rsidR="006C55FC" w14:paraId="575A6B3D" w14:textId="77777777" w:rsidTr="006B4EB7">
        <w:trPr>
          <w:trHeight w:val="357"/>
        </w:trPr>
        <w:tc>
          <w:tcPr>
            <w:tcW w:w="2320" w:type="dxa"/>
          </w:tcPr>
          <w:p w14:paraId="01E070A9" w14:textId="77777777" w:rsidR="006C55FC" w:rsidRDefault="006C55FC" w:rsidP="006B4EB7">
            <w:pPr>
              <w:rPr>
                <w:rFonts w:ascii="Arial" w:hAnsi="Arial" w:cs="Arial"/>
                <w:sz w:val="18"/>
                <w:szCs w:val="18"/>
              </w:rPr>
            </w:pPr>
            <w:r>
              <w:rPr>
                <w:rFonts w:ascii="Arial" w:hAnsi="Arial" w:cs="Arial"/>
                <w:sz w:val="18"/>
                <w:szCs w:val="18"/>
              </w:rPr>
              <w:t>DIČ:</w:t>
            </w:r>
          </w:p>
        </w:tc>
        <w:tc>
          <w:tcPr>
            <w:tcW w:w="7319" w:type="dxa"/>
            <w:gridSpan w:val="4"/>
          </w:tcPr>
          <w:p w14:paraId="1A4EAD48" w14:textId="77777777" w:rsidR="006C55FC" w:rsidRDefault="006C55FC" w:rsidP="006B4EB7">
            <w:pPr>
              <w:rPr>
                <w:rFonts w:ascii="Arial" w:hAnsi="Arial"/>
                <w:b/>
                <w:sz w:val="20"/>
                <w:szCs w:val="20"/>
              </w:rPr>
            </w:pPr>
            <w:r>
              <w:rPr>
                <w:rFonts w:ascii="Arial" w:hAnsi="Arial"/>
                <w:b/>
                <w:sz w:val="20"/>
                <w:szCs w:val="20"/>
              </w:rPr>
              <w:t>CZ00300535</w:t>
            </w:r>
          </w:p>
        </w:tc>
      </w:tr>
      <w:tr w:rsidR="006C55FC" w14:paraId="6790A0F5" w14:textId="77777777" w:rsidTr="006B4EB7">
        <w:trPr>
          <w:trHeight w:val="357"/>
        </w:trPr>
        <w:tc>
          <w:tcPr>
            <w:tcW w:w="2320" w:type="dxa"/>
          </w:tcPr>
          <w:p w14:paraId="42D0E9F6" w14:textId="77777777" w:rsidR="006C55FC" w:rsidRDefault="006C55FC" w:rsidP="006B4EB7">
            <w:pPr>
              <w:rPr>
                <w:rFonts w:ascii="Arial" w:hAnsi="Arial" w:cs="Arial"/>
                <w:sz w:val="18"/>
                <w:szCs w:val="18"/>
              </w:rPr>
            </w:pPr>
            <w:r>
              <w:rPr>
                <w:rFonts w:ascii="Arial" w:hAnsi="Arial" w:cs="Arial"/>
                <w:sz w:val="18"/>
                <w:szCs w:val="18"/>
              </w:rPr>
              <w:t>Číslo účtu:</w:t>
            </w:r>
          </w:p>
        </w:tc>
        <w:tc>
          <w:tcPr>
            <w:tcW w:w="7319" w:type="dxa"/>
            <w:gridSpan w:val="4"/>
          </w:tcPr>
          <w:p w14:paraId="63AC644C" w14:textId="77777777" w:rsidR="006C55FC" w:rsidRDefault="006C55FC" w:rsidP="006B4EB7">
            <w:pPr>
              <w:rPr>
                <w:rFonts w:ascii="Arial" w:hAnsi="Arial"/>
                <w:b/>
                <w:sz w:val="20"/>
                <w:szCs w:val="20"/>
              </w:rPr>
            </w:pPr>
            <w:r>
              <w:rPr>
                <w:rFonts w:ascii="Arial" w:hAnsi="Arial"/>
                <w:b/>
                <w:sz w:val="20"/>
                <w:szCs w:val="20"/>
              </w:rPr>
              <w:t>27-1842619349/0800</w:t>
            </w:r>
          </w:p>
        </w:tc>
      </w:tr>
      <w:tr w:rsidR="006C55FC" w14:paraId="3E1FC4D2" w14:textId="77777777" w:rsidTr="006B4EB7">
        <w:trPr>
          <w:trHeight w:val="357"/>
        </w:trPr>
        <w:tc>
          <w:tcPr>
            <w:tcW w:w="2320" w:type="dxa"/>
          </w:tcPr>
          <w:p w14:paraId="327BBFAE" w14:textId="77777777" w:rsidR="006C55FC" w:rsidRDefault="006C55FC" w:rsidP="006B4EB7">
            <w:pPr>
              <w:rPr>
                <w:rFonts w:ascii="Arial" w:hAnsi="Arial" w:cs="Arial"/>
                <w:sz w:val="18"/>
                <w:szCs w:val="18"/>
              </w:rPr>
            </w:pPr>
            <w:r>
              <w:rPr>
                <w:rFonts w:ascii="Arial" w:hAnsi="Arial" w:cs="Arial"/>
                <w:sz w:val="18"/>
                <w:szCs w:val="18"/>
              </w:rPr>
              <w:t>Bankovní spojení:</w:t>
            </w:r>
          </w:p>
        </w:tc>
        <w:tc>
          <w:tcPr>
            <w:tcW w:w="7319" w:type="dxa"/>
            <w:gridSpan w:val="4"/>
          </w:tcPr>
          <w:p w14:paraId="50754689" w14:textId="77777777" w:rsidR="006C55FC" w:rsidRDefault="006C55FC" w:rsidP="006B4EB7">
            <w:pPr>
              <w:rPr>
                <w:rFonts w:ascii="Arial" w:hAnsi="Arial"/>
                <w:b/>
                <w:sz w:val="20"/>
                <w:szCs w:val="20"/>
              </w:rPr>
            </w:pPr>
            <w:r>
              <w:rPr>
                <w:rFonts w:ascii="Arial" w:hAnsi="Arial"/>
                <w:b/>
                <w:sz w:val="20"/>
                <w:szCs w:val="20"/>
              </w:rPr>
              <w:t>Česká spořitelna, a.s., pobočka Opava</w:t>
            </w:r>
          </w:p>
        </w:tc>
      </w:tr>
      <w:tr w:rsidR="000F5858" w14:paraId="79A50C72" w14:textId="77777777" w:rsidTr="006B4EB7">
        <w:trPr>
          <w:trHeight w:val="357"/>
        </w:trPr>
        <w:tc>
          <w:tcPr>
            <w:tcW w:w="2320" w:type="dxa"/>
          </w:tcPr>
          <w:p w14:paraId="63CE77F7" w14:textId="77777777" w:rsidR="000F5858" w:rsidRDefault="000F5858" w:rsidP="006B4EB7">
            <w:pPr>
              <w:rPr>
                <w:rFonts w:ascii="Arial" w:hAnsi="Arial" w:cs="Arial"/>
                <w:sz w:val="18"/>
                <w:szCs w:val="18"/>
              </w:rPr>
            </w:pPr>
            <w:r>
              <w:rPr>
                <w:rFonts w:ascii="Arial" w:hAnsi="Arial" w:cs="Arial"/>
                <w:sz w:val="18"/>
                <w:szCs w:val="18"/>
              </w:rPr>
              <w:t>ID datové schránky:</w:t>
            </w:r>
          </w:p>
        </w:tc>
        <w:tc>
          <w:tcPr>
            <w:tcW w:w="7319" w:type="dxa"/>
            <w:gridSpan w:val="4"/>
          </w:tcPr>
          <w:p w14:paraId="02DD2A1B" w14:textId="77777777" w:rsidR="000F5858" w:rsidRDefault="000F5858" w:rsidP="006B4EB7">
            <w:pPr>
              <w:rPr>
                <w:rFonts w:ascii="Arial" w:hAnsi="Arial"/>
                <w:b/>
                <w:sz w:val="20"/>
                <w:szCs w:val="20"/>
              </w:rPr>
            </w:pPr>
            <w:r w:rsidRPr="000F5858">
              <w:rPr>
                <w:rFonts w:ascii="Arial" w:hAnsi="Arial"/>
                <w:b/>
                <w:sz w:val="20"/>
                <w:szCs w:val="20"/>
              </w:rPr>
              <w:t>5eabx4t</w:t>
            </w:r>
          </w:p>
        </w:tc>
      </w:tr>
      <w:tr w:rsidR="006C55FC" w:rsidRPr="007E0CCB" w14:paraId="096F708A" w14:textId="77777777" w:rsidTr="006B4EB7">
        <w:trPr>
          <w:trHeight w:val="357"/>
        </w:trPr>
        <w:tc>
          <w:tcPr>
            <w:tcW w:w="2320" w:type="dxa"/>
          </w:tcPr>
          <w:p w14:paraId="4BDB6BEC" w14:textId="77777777" w:rsidR="006C55FC" w:rsidRDefault="006C55FC" w:rsidP="006B4EB7">
            <w:pPr>
              <w:rPr>
                <w:rFonts w:ascii="Arial" w:hAnsi="Arial" w:cs="Arial"/>
                <w:sz w:val="18"/>
                <w:szCs w:val="18"/>
              </w:rPr>
            </w:pPr>
            <w:r>
              <w:rPr>
                <w:rFonts w:ascii="Arial" w:hAnsi="Arial" w:cs="Arial"/>
                <w:sz w:val="18"/>
                <w:szCs w:val="18"/>
              </w:rPr>
              <w:t>Zastoupen:</w:t>
            </w:r>
          </w:p>
        </w:tc>
        <w:tc>
          <w:tcPr>
            <w:tcW w:w="7319" w:type="dxa"/>
            <w:gridSpan w:val="4"/>
          </w:tcPr>
          <w:p w14:paraId="3BC82CE7" w14:textId="77777777" w:rsidR="006C55FC" w:rsidRPr="007E0CCB" w:rsidRDefault="00D33F37" w:rsidP="00B47FC4">
            <w:pPr>
              <w:rPr>
                <w:rFonts w:ascii="Arial" w:hAnsi="Arial" w:cs="Arial"/>
                <w:b/>
                <w:sz w:val="20"/>
                <w:szCs w:val="20"/>
              </w:rPr>
            </w:pPr>
            <w:r>
              <w:rPr>
                <w:rFonts w:ascii="Arial" w:hAnsi="Arial"/>
                <w:b/>
                <w:sz w:val="20"/>
                <w:szCs w:val="20"/>
              </w:rPr>
              <w:t xml:space="preserve">Ing. </w:t>
            </w:r>
            <w:r w:rsidR="00B47FC4">
              <w:rPr>
                <w:rFonts w:ascii="Arial" w:hAnsi="Arial"/>
                <w:b/>
                <w:sz w:val="20"/>
                <w:szCs w:val="20"/>
              </w:rPr>
              <w:t>Tomášem Navrátilem</w:t>
            </w:r>
            <w:r>
              <w:rPr>
                <w:rFonts w:ascii="Arial" w:hAnsi="Arial"/>
                <w:b/>
                <w:sz w:val="20"/>
                <w:szCs w:val="20"/>
              </w:rPr>
              <w:t xml:space="preserve">, </w:t>
            </w:r>
            <w:r w:rsidR="006C55FC">
              <w:rPr>
                <w:rFonts w:ascii="Arial" w:hAnsi="Arial"/>
                <w:b/>
                <w:sz w:val="20"/>
                <w:szCs w:val="20"/>
              </w:rPr>
              <w:t>primátorem</w:t>
            </w:r>
          </w:p>
        </w:tc>
      </w:tr>
      <w:tr w:rsidR="006C55FC" w:rsidRPr="007E0CCB" w14:paraId="0ADE95AC" w14:textId="77777777" w:rsidTr="006B4EB7">
        <w:trPr>
          <w:trHeight w:hRule="exact" w:val="220"/>
        </w:trPr>
        <w:tc>
          <w:tcPr>
            <w:tcW w:w="2320" w:type="dxa"/>
          </w:tcPr>
          <w:p w14:paraId="133D10B6" w14:textId="77777777" w:rsidR="006C55FC" w:rsidRDefault="006C55FC" w:rsidP="006B4EB7"/>
        </w:tc>
        <w:tc>
          <w:tcPr>
            <w:tcW w:w="7319" w:type="dxa"/>
            <w:gridSpan w:val="4"/>
          </w:tcPr>
          <w:p w14:paraId="28B6E0E6" w14:textId="77777777" w:rsidR="006C55FC" w:rsidRPr="007E0CCB" w:rsidRDefault="006C55FC" w:rsidP="006B4EB7">
            <w:pPr>
              <w:rPr>
                <w:rFonts w:ascii="Arial" w:hAnsi="Arial" w:cs="Arial"/>
                <w:sz w:val="20"/>
                <w:szCs w:val="20"/>
              </w:rPr>
            </w:pPr>
          </w:p>
        </w:tc>
      </w:tr>
      <w:tr w:rsidR="006C55FC" w14:paraId="393B5AA1" w14:textId="77777777" w:rsidTr="006B4EB7">
        <w:trPr>
          <w:trHeight w:val="357"/>
        </w:trPr>
        <w:tc>
          <w:tcPr>
            <w:tcW w:w="9639" w:type="dxa"/>
            <w:gridSpan w:val="5"/>
          </w:tcPr>
          <w:p w14:paraId="1820B137" w14:textId="77777777" w:rsidR="006C55FC" w:rsidRDefault="006C55FC" w:rsidP="006B4EB7">
            <w:pPr>
              <w:rPr>
                <w:rFonts w:ascii="Arial" w:hAnsi="Arial" w:cs="Arial"/>
                <w:sz w:val="18"/>
                <w:szCs w:val="18"/>
              </w:rPr>
            </w:pPr>
            <w:r>
              <w:rPr>
                <w:rFonts w:ascii="Arial" w:hAnsi="Arial" w:cs="Arial"/>
                <w:sz w:val="18"/>
                <w:szCs w:val="18"/>
              </w:rPr>
              <w:t xml:space="preserve">dále také jen </w:t>
            </w:r>
            <w:r w:rsidRPr="008707C4">
              <w:rPr>
                <w:rFonts w:ascii="Arial" w:hAnsi="Arial" w:cs="Arial"/>
                <w:sz w:val="20"/>
                <w:szCs w:val="20"/>
              </w:rPr>
              <w:t>„</w:t>
            </w:r>
            <w:r w:rsidRPr="008707C4">
              <w:rPr>
                <w:rFonts w:ascii="Arial" w:hAnsi="Arial" w:cs="Arial"/>
                <w:b/>
                <w:sz w:val="20"/>
                <w:szCs w:val="20"/>
              </w:rPr>
              <w:t>poskytovatel</w:t>
            </w:r>
            <w:r w:rsidRPr="008707C4">
              <w:rPr>
                <w:rFonts w:ascii="Arial" w:hAnsi="Arial" w:cs="Arial"/>
                <w:sz w:val="20"/>
                <w:szCs w:val="20"/>
              </w:rPr>
              <w:t>“</w:t>
            </w:r>
          </w:p>
        </w:tc>
      </w:tr>
      <w:tr w:rsidR="006C55FC" w14:paraId="0BA5A821" w14:textId="77777777" w:rsidTr="006B4EB7">
        <w:trPr>
          <w:trHeight w:val="357"/>
        </w:trPr>
        <w:tc>
          <w:tcPr>
            <w:tcW w:w="2320" w:type="dxa"/>
          </w:tcPr>
          <w:p w14:paraId="3510AF8D" w14:textId="77777777" w:rsidR="006C55FC" w:rsidRDefault="006C55FC" w:rsidP="006B4EB7">
            <w:pPr>
              <w:rPr>
                <w:rFonts w:ascii="Arial" w:hAnsi="Arial" w:cs="Arial"/>
                <w:sz w:val="18"/>
                <w:szCs w:val="18"/>
              </w:rPr>
            </w:pPr>
          </w:p>
        </w:tc>
        <w:tc>
          <w:tcPr>
            <w:tcW w:w="7319" w:type="dxa"/>
            <w:gridSpan w:val="4"/>
          </w:tcPr>
          <w:p w14:paraId="5C2B7EA0" w14:textId="77777777" w:rsidR="006C55FC" w:rsidRDefault="006C55FC" w:rsidP="006B4EB7">
            <w:pPr>
              <w:rPr>
                <w:rFonts w:ascii="Arial" w:hAnsi="Arial"/>
                <w:b/>
                <w:sz w:val="20"/>
                <w:szCs w:val="20"/>
              </w:rPr>
            </w:pPr>
          </w:p>
        </w:tc>
      </w:tr>
      <w:tr w:rsidR="00902C1B" w14:paraId="5A9E6BE5" w14:textId="77777777" w:rsidTr="006B4EB7">
        <w:trPr>
          <w:trHeight w:val="357"/>
        </w:trPr>
        <w:tc>
          <w:tcPr>
            <w:tcW w:w="2320" w:type="dxa"/>
          </w:tcPr>
          <w:p w14:paraId="6D2FB1F5" w14:textId="77777777" w:rsidR="00902C1B" w:rsidRDefault="00902C1B" w:rsidP="006B4EB7">
            <w:pPr>
              <w:rPr>
                <w:rFonts w:ascii="Arial" w:hAnsi="Arial" w:cs="Arial"/>
                <w:sz w:val="18"/>
                <w:szCs w:val="18"/>
              </w:rPr>
            </w:pPr>
            <w:r>
              <w:rPr>
                <w:rFonts w:ascii="Arial" w:hAnsi="Arial" w:cs="Arial"/>
                <w:sz w:val="18"/>
                <w:szCs w:val="18"/>
              </w:rPr>
              <w:t xml:space="preserve">Příjemce dotace: </w:t>
            </w:r>
          </w:p>
        </w:tc>
        <w:tc>
          <w:tcPr>
            <w:tcW w:w="7319" w:type="dxa"/>
            <w:gridSpan w:val="4"/>
          </w:tcPr>
          <w:p w14:paraId="59CAF824" w14:textId="4A2EB394" w:rsidR="00902C1B" w:rsidRDefault="00902C1B" w:rsidP="00553746">
            <w:pPr>
              <w:rPr>
                <w:rFonts w:ascii="Arial" w:hAnsi="Arial"/>
                <w:b/>
                <w:sz w:val="20"/>
                <w:szCs w:val="20"/>
              </w:rPr>
            </w:pPr>
          </w:p>
        </w:tc>
      </w:tr>
      <w:tr w:rsidR="00902C1B" w14:paraId="12553EF8" w14:textId="77777777" w:rsidTr="006B4EB7">
        <w:trPr>
          <w:trHeight w:val="357"/>
        </w:trPr>
        <w:tc>
          <w:tcPr>
            <w:tcW w:w="2320" w:type="dxa"/>
          </w:tcPr>
          <w:p w14:paraId="0A9E22D6" w14:textId="77777777" w:rsidR="00902C1B" w:rsidRDefault="00902C1B" w:rsidP="006B4EB7">
            <w:pPr>
              <w:rPr>
                <w:rFonts w:ascii="Arial" w:hAnsi="Arial" w:cs="Arial"/>
                <w:sz w:val="18"/>
                <w:szCs w:val="18"/>
              </w:rPr>
            </w:pPr>
            <w:r>
              <w:rPr>
                <w:rFonts w:ascii="Arial" w:hAnsi="Arial" w:cs="Arial"/>
                <w:sz w:val="18"/>
                <w:szCs w:val="18"/>
              </w:rPr>
              <w:t>Se sídlem:</w:t>
            </w:r>
          </w:p>
        </w:tc>
        <w:tc>
          <w:tcPr>
            <w:tcW w:w="7319" w:type="dxa"/>
            <w:gridSpan w:val="4"/>
          </w:tcPr>
          <w:p w14:paraId="6FAB1BC5" w14:textId="77777777" w:rsidR="00902C1B" w:rsidRDefault="00902C1B" w:rsidP="00553746">
            <w:pPr>
              <w:rPr>
                <w:rFonts w:ascii="Arial" w:hAnsi="Arial"/>
                <w:b/>
                <w:sz w:val="20"/>
                <w:szCs w:val="20"/>
              </w:rPr>
            </w:pPr>
          </w:p>
        </w:tc>
      </w:tr>
      <w:tr w:rsidR="00902C1B" w:rsidRPr="00066137" w14:paraId="36B1A098" w14:textId="77777777" w:rsidTr="006B4EB7">
        <w:trPr>
          <w:trHeight w:val="357"/>
        </w:trPr>
        <w:tc>
          <w:tcPr>
            <w:tcW w:w="2320" w:type="dxa"/>
          </w:tcPr>
          <w:p w14:paraId="6B5D60DF" w14:textId="77777777" w:rsidR="00902C1B" w:rsidRDefault="00902C1B" w:rsidP="008707C4">
            <w:pPr>
              <w:rPr>
                <w:rFonts w:ascii="Arial" w:hAnsi="Arial" w:cs="Arial"/>
                <w:sz w:val="18"/>
                <w:szCs w:val="18"/>
              </w:rPr>
            </w:pPr>
            <w:r>
              <w:rPr>
                <w:rFonts w:ascii="Arial" w:hAnsi="Arial" w:cs="Arial"/>
                <w:sz w:val="18"/>
                <w:szCs w:val="18"/>
              </w:rPr>
              <w:t>Zaps</w:t>
            </w:r>
            <w:r w:rsidR="008707C4">
              <w:rPr>
                <w:rFonts w:ascii="Arial" w:hAnsi="Arial" w:cs="Arial"/>
                <w:sz w:val="18"/>
                <w:szCs w:val="18"/>
              </w:rPr>
              <w:t>án</w:t>
            </w:r>
            <w:r>
              <w:rPr>
                <w:rFonts w:ascii="Arial" w:hAnsi="Arial" w:cs="Arial"/>
                <w:sz w:val="18"/>
                <w:szCs w:val="18"/>
              </w:rPr>
              <w:t>:</w:t>
            </w:r>
          </w:p>
        </w:tc>
        <w:tc>
          <w:tcPr>
            <w:tcW w:w="7319" w:type="dxa"/>
            <w:gridSpan w:val="4"/>
          </w:tcPr>
          <w:p w14:paraId="785A2E5D" w14:textId="77777777" w:rsidR="00902C1B" w:rsidRPr="00066137" w:rsidRDefault="00902C1B" w:rsidP="00553746">
            <w:pPr>
              <w:rPr>
                <w:rFonts w:ascii="Arial" w:hAnsi="Arial" w:cs="Arial"/>
                <w:b/>
                <w:sz w:val="20"/>
                <w:szCs w:val="20"/>
              </w:rPr>
            </w:pPr>
          </w:p>
        </w:tc>
      </w:tr>
      <w:tr w:rsidR="00902C1B" w14:paraId="5DA9FCD5" w14:textId="77777777" w:rsidTr="006B4EB7">
        <w:trPr>
          <w:trHeight w:val="357"/>
        </w:trPr>
        <w:tc>
          <w:tcPr>
            <w:tcW w:w="2320" w:type="dxa"/>
          </w:tcPr>
          <w:p w14:paraId="576AB5F8" w14:textId="77777777" w:rsidR="00902C1B" w:rsidRDefault="00902C1B" w:rsidP="006B4EB7">
            <w:pPr>
              <w:rPr>
                <w:rFonts w:ascii="Arial" w:hAnsi="Arial" w:cs="Arial"/>
                <w:sz w:val="18"/>
                <w:szCs w:val="18"/>
              </w:rPr>
            </w:pPr>
            <w:r>
              <w:rPr>
                <w:rFonts w:ascii="Arial" w:hAnsi="Arial" w:cs="Arial"/>
                <w:sz w:val="18"/>
                <w:szCs w:val="18"/>
              </w:rPr>
              <w:t>IČ:</w:t>
            </w:r>
          </w:p>
        </w:tc>
        <w:tc>
          <w:tcPr>
            <w:tcW w:w="7319" w:type="dxa"/>
            <w:gridSpan w:val="4"/>
          </w:tcPr>
          <w:p w14:paraId="33D3C143" w14:textId="77777777" w:rsidR="00902C1B" w:rsidRDefault="00902C1B" w:rsidP="00553746">
            <w:pPr>
              <w:rPr>
                <w:rFonts w:ascii="Arial" w:hAnsi="Arial"/>
                <w:b/>
                <w:sz w:val="20"/>
                <w:szCs w:val="20"/>
              </w:rPr>
            </w:pPr>
          </w:p>
        </w:tc>
      </w:tr>
      <w:tr w:rsidR="00902C1B" w14:paraId="5D0B05BD" w14:textId="77777777" w:rsidTr="006B4EB7">
        <w:trPr>
          <w:trHeight w:val="357"/>
        </w:trPr>
        <w:tc>
          <w:tcPr>
            <w:tcW w:w="2320" w:type="dxa"/>
          </w:tcPr>
          <w:p w14:paraId="5D555AE2" w14:textId="77777777" w:rsidR="00902C1B" w:rsidRDefault="00902C1B" w:rsidP="006B4EB7">
            <w:pPr>
              <w:rPr>
                <w:rFonts w:ascii="Arial" w:hAnsi="Arial" w:cs="Arial"/>
                <w:sz w:val="18"/>
                <w:szCs w:val="18"/>
              </w:rPr>
            </w:pPr>
            <w:r>
              <w:rPr>
                <w:rFonts w:ascii="Arial" w:hAnsi="Arial" w:cs="Arial"/>
                <w:sz w:val="18"/>
                <w:szCs w:val="18"/>
              </w:rPr>
              <w:t>Číslo účtu:</w:t>
            </w:r>
          </w:p>
        </w:tc>
        <w:tc>
          <w:tcPr>
            <w:tcW w:w="7319" w:type="dxa"/>
            <w:gridSpan w:val="4"/>
          </w:tcPr>
          <w:p w14:paraId="2E8C7255" w14:textId="77777777" w:rsidR="00902C1B" w:rsidRDefault="00902C1B" w:rsidP="00553746">
            <w:pPr>
              <w:rPr>
                <w:rFonts w:ascii="Arial" w:hAnsi="Arial"/>
                <w:b/>
                <w:sz w:val="20"/>
                <w:szCs w:val="20"/>
              </w:rPr>
            </w:pPr>
          </w:p>
        </w:tc>
      </w:tr>
      <w:tr w:rsidR="00902C1B" w14:paraId="5494FCC7" w14:textId="77777777" w:rsidTr="006B4EB7">
        <w:trPr>
          <w:trHeight w:val="357"/>
        </w:trPr>
        <w:tc>
          <w:tcPr>
            <w:tcW w:w="2320" w:type="dxa"/>
          </w:tcPr>
          <w:p w14:paraId="0AE7FBDB" w14:textId="77777777" w:rsidR="00902C1B" w:rsidRDefault="00902C1B" w:rsidP="006B4EB7">
            <w:pPr>
              <w:rPr>
                <w:rFonts w:ascii="Arial" w:hAnsi="Arial" w:cs="Arial"/>
                <w:sz w:val="18"/>
                <w:szCs w:val="18"/>
              </w:rPr>
            </w:pPr>
            <w:r>
              <w:rPr>
                <w:rFonts w:ascii="Arial" w:hAnsi="Arial" w:cs="Arial"/>
                <w:sz w:val="18"/>
                <w:szCs w:val="18"/>
              </w:rPr>
              <w:t>Bankovní spojení:</w:t>
            </w:r>
          </w:p>
        </w:tc>
        <w:tc>
          <w:tcPr>
            <w:tcW w:w="7319" w:type="dxa"/>
            <w:gridSpan w:val="4"/>
          </w:tcPr>
          <w:p w14:paraId="00B5AC05" w14:textId="77777777" w:rsidR="00902C1B" w:rsidRDefault="00902C1B" w:rsidP="00553746">
            <w:pPr>
              <w:rPr>
                <w:rFonts w:ascii="Arial" w:hAnsi="Arial"/>
                <w:b/>
                <w:sz w:val="20"/>
                <w:szCs w:val="20"/>
              </w:rPr>
            </w:pPr>
          </w:p>
        </w:tc>
      </w:tr>
      <w:tr w:rsidR="00902C1B" w14:paraId="6A39B0EC" w14:textId="77777777" w:rsidTr="006B4EB7">
        <w:trPr>
          <w:trHeight w:val="357"/>
        </w:trPr>
        <w:tc>
          <w:tcPr>
            <w:tcW w:w="2320" w:type="dxa"/>
          </w:tcPr>
          <w:p w14:paraId="72B24AA3" w14:textId="77777777" w:rsidR="00902C1B" w:rsidRDefault="00254E4A" w:rsidP="006B4EB7">
            <w:pPr>
              <w:rPr>
                <w:rFonts w:ascii="Arial" w:hAnsi="Arial" w:cs="Arial"/>
                <w:sz w:val="18"/>
                <w:szCs w:val="18"/>
              </w:rPr>
            </w:pPr>
            <w:r>
              <w:rPr>
                <w:rFonts w:ascii="Arial" w:hAnsi="Arial" w:cs="Arial"/>
                <w:sz w:val="18"/>
                <w:szCs w:val="18"/>
              </w:rPr>
              <w:t>ID datové schránky</w:t>
            </w:r>
            <w:r w:rsidR="00902C1B">
              <w:rPr>
                <w:rFonts w:ascii="Arial" w:hAnsi="Arial" w:cs="Arial"/>
                <w:sz w:val="18"/>
                <w:szCs w:val="18"/>
              </w:rPr>
              <w:t>:</w:t>
            </w:r>
          </w:p>
        </w:tc>
        <w:tc>
          <w:tcPr>
            <w:tcW w:w="7319" w:type="dxa"/>
            <w:gridSpan w:val="4"/>
          </w:tcPr>
          <w:p w14:paraId="3CE64D8B" w14:textId="77777777" w:rsidR="00902C1B" w:rsidRPr="000C2626" w:rsidRDefault="00902C1B" w:rsidP="00553746">
            <w:pPr>
              <w:rPr>
                <w:rFonts w:ascii="Arial" w:hAnsi="Arial"/>
                <w:b/>
                <w:sz w:val="20"/>
                <w:szCs w:val="20"/>
              </w:rPr>
            </w:pPr>
          </w:p>
        </w:tc>
      </w:tr>
      <w:tr w:rsidR="00902C1B" w14:paraId="0E12CA3D" w14:textId="77777777" w:rsidTr="006B4EB7">
        <w:trPr>
          <w:trHeight w:val="357"/>
        </w:trPr>
        <w:tc>
          <w:tcPr>
            <w:tcW w:w="2320" w:type="dxa"/>
          </w:tcPr>
          <w:p w14:paraId="42454F5C" w14:textId="77777777" w:rsidR="00902C1B" w:rsidRDefault="00902C1B" w:rsidP="006B4EB7">
            <w:pPr>
              <w:rPr>
                <w:rFonts w:ascii="Arial" w:hAnsi="Arial" w:cs="Arial"/>
                <w:sz w:val="18"/>
                <w:szCs w:val="18"/>
              </w:rPr>
            </w:pPr>
            <w:r>
              <w:rPr>
                <w:rFonts w:ascii="Arial" w:hAnsi="Arial" w:cs="Arial"/>
                <w:sz w:val="18"/>
                <w:szCs w:val="18"/>
              </w:rPr>
              <w:t>Zastoupen:</w:t>
            </w:r>
          </w:p>
        </w:tc>
        <w:tc>
          <w:tcPr>
            <w:tcW w:w="7319" w:type="dxa"/>
            <w:gridSpan w:val="4"/>
          </w:tcPr>
          <w:p w14:paraId="78025F66" w14:textId="77777777" w:rsidR="00902C1B" w:rsidRDefault="00902C1B" w:rsidP="00553746">
            <w:pPr>
              <w:rPr>
                <w:rFonts w:ascii="Arial" w:hAnsi="Arial"/>
                <w:b/>
                <w:sz w:val="20"/>
                <w:szCs w:val="20"/>
              </w:rPr>
            </w:pPr>
          </w:p>
        </w:tc>
      </w:tr>
    </w:tbl>
    <w:p w14:paraId="01E53525" w14:textId="77777777" w:rsidR="00F43CF5" w:rsidRPr="008707C4" w:rsidRDefault="006C55FC">
      <w:pPr>
        <w:rPr>
          <w:rFonts w:ascii="Arial" w:hAnsi="Arial" w:cs="Arial"/>
          <w:sz w:val="20"/>
          <w:szCs w:val="20"/>
        </w:rPr>
      </w:pPr>
      <w:r w:rsidRPr="006C55FC">
        <w:rPr>
          <w:rFonts w:ascii="Arial" w:hAnsi="Arial" w:cs="Arial"/>
          <w:sz w:val="18"/>
          <w:szCs w:val="18"/>
        </w:rPr>
        <w:t xml:space="preserve">dále také jen </w:t>
      </w:r>
      <w:r w:rsidRPr="008707C4">
        <w:rPr>
          <w:rFonts w:ascii="Arial" w:hAnsi="Arial" w:cs="Arial"/>
          <w:sz w:val="20"/>
          <w:szCs w:val="20"/>
        </w:rPr>
        <w:t>„</w:t>
      </w:r>
      <w:r w:rsidRPr="008707C4">
        <w:rPr>
          <w:rFonts w:ascii="Arial" w:hAnsi="Arial" w:cs="Arial"/>
          <w:b/>
          <w:sz w:val="20"/>
          <w:szCs w:val="20"/>
        </w:rPr>
        <w:t>příjemce</w:t>
      </w:r>
      <w:r w:rsidRPr="008707C4">
        <w:rPr>
          <w:rFonts w:ascii="Arial" w:hAnsi="Arial" w:cs="Arial"/>
          <w:sz w:val="20"/>
          <w:szCs w:val="20"/>
        </w:rPr>
        <w:t>“</w:t>
      </w:r>
    </w:p>
    <w:p w14:paraId="51347BA5" w14:textId="77777777" w:rsidR="006C55FC" w:rsidRDefault="006C55FC">
      <w:pPr>
        <w:rPr>
          <w:rFonts w:ascii="Arial" w:hAnsi="Arial" w:cs="Arial"/>
          <w:sz w:val="18"/>
          <w:szCs w:val="18"/>
        </w:rPr>
      </w:pPr>
    </w:p>
    <w:p w14:paraId="6578536A" w14:textId="77777777" w:rsidR="00140796" w:rsidRDefault="00140796">
      <w:pPr>
        <w:rPr>
          <w:rFonts w:ascii="Arial" w:hAnsi="Arial" w:cs="Arial"/>
          <w:sz w:val="18"/>
          <w:szCs w:val="18"/>
        </w:rPr>
      </w:pPr>
    </w:p>
    <w:p w14:paraId="5424FE9F" w14:textId="77777777" w:rsidR="00140796" w:rsidRDefault="00140796">
      <w:pPr>
        <w:rPr>
          <w:rFonts w:ascii="Arial" w:hAnsi="Arial" w:cs="Arial"/>
          <w:sz w:val="18"/>
          <w:szCs w:val="18"/>
        </w:rPr>
      </w:pPr>
    </w:p>
    <w:p w14:paraId="2A48EFEE" w14:textId="77777777" w:rsidR="00140796" w:rsidRDefault="00140796">
      <w:pPr>
        <w:rPr>
          <w:rFonts w:ascii="Arial" w:hAnsi="Arial" w:cs="Arial"/>
          <w:sz w:val="18"/>
          <w:szCs w:val="18"/>
        </w:rPr>
      </w:pPr>
    </w:p>
    <w:p w14:paraId="4B2952F4" w14:textId="77777777" w:rsidR="00140796" w:rsidRDefault="00140796">
      <w:pPr>
        <w:rPr>
          <w:rFonts w:ascii="Arial" w:hAnsi="Arial" w:cs="Arial"/>
          <w:sz w:val="18"/>
          <w:szCs w:val="18"/>
        </w:rPr>
      </w:pPr>
    </w:p>
    <w:p w14:paraId="0B603E26" w14:textId="77777777" w:rsidR="00140796" w:rsidRDefault="00140796">
      <w:pPr>
        <w:rPr>
          <w:rFonts w:ascii="Arial" w:hAnsi="Arial" w:cs="Arial"/>
          <w:sz w:val="18"/>
          <w:szCs w:val="18"/>
        </w:rPr>
      </w:pPr>
    </w:p>
    <w:p w14:paraId="063CF3AD" w14:textId="77777777" w:rsidR="008A224A" w:rsidRDefault="008A224A">
      <w:pPr>
        <w:rPr>
          <w:rFonts w:ascii="Arial" w:hAnsi="Arial" w:cs="Arial"/>
          <w:sz w:val="18"/>
          <w:szCs w:val="18"/>
        </w:rPr>
      </w:pPr>
    </w:p>
    <w:p w14:paraId="6B5CEC57" w14:textId="77777777" w:rsidR="00DD5D0C" w:rsidRDefault="00DD5D0C">
      <w:pPr>
        <w:rPr>
          <w:rFonts w:ascii="Arial" w:hAnsi="Arial" w:cs="Arial"/>
          <w:sz w:val="18"/>
          <w:szCs w:val="18"/>
        </w:rPr>
      </w:pPr>
    </w:p>
    <w:p w14:paraId="66E3C428" w14:textId="77777777" w:rsidR="00124689" w:rsidRDefault="00124689">
      <w:pPr>
        <w:spacing w:after="200" w:line="276" w:lineRule="auto"/>
        <w:rPr>
          <w:rFonts w:ascii="Arial" w:hAnsi="Arial" w:cs="Arial"/>
          <w:sz w:val="18"/>
          <w:szCs w:val="18"/>
        </w:rPr>
      </w:pPr>
      <w:r>
        <w:rPr>
          <w:rFonts w:ascii="Arial" w:hAnsi="Arial" w:cs="Arial"/>
          <w:sz w:val="18"/>
          <w:szCs w:val="18"/>
        </w:rPr>
        <w:br w:type="page"/>
      </w:r>
    </w:p>
    <w:p w14:paraId="4AE92ACA" w14:textId="77777777" w:rsidR="00DB67C0" w:rsidRDefault="006C55FC" w:rsidP="006C55FC">
      <w:pPr>
        <w:ind w:left="510" w:hanging="340"/>
        <w:jc w:val="center"/>
        <w:rPr>
          <w:rFonts w:ascii="Arial" w:hAnsi="Arial" w:cs="Arial"/>
          <w:sz w:val="20"/>
          <w:szCs w:val="20"/>
        </w:rPr>
      </w:pPr>
      <w:r>
        <w:rPr>
          <w:rFonts w:ascii="Arial" w:hAnsi="Arial" w:cs="Arial"/>
          <w:sz w:val="20"/>
          <w:szCs w:val="20"/>
        </w:rPr>
        <w:lastRenderedPageBreak/>
        <w:t xml:space="preserve">Článek II. </w:t>
      </w:r>
    </w:p>
    <w:p w14:paraId="6E1B75AD" w14:textId="77777777" w:rsidR="006C55FC" w:rsidRPr="006C55FC" w:rsidRDefault="006C55FC" w:rsidP="006C55FC">
      <w:pPr>
        <w:ind w:left="510" w:hanging="340"/>
        <w:jc w:val="center"/>
        <w:rPr>
          <w:rFonts w:ascii="Arial" w:hAnsi="Arial" w:cs="Arial"/>
          <w:sz w:val="20"/>
          <w:szCs w:val="20"/>
        </w:rPr>
      </w:pPr>
      <w:r>
        <w:rPr>
          <w:rFonts w:ascii="Arial" w:hAnsi="Arial" w:cs="Arial"/>
          <w:b/>
          <w:sz w:val="20"/>
          <w:szCs w:val="20"/>
        </w:rPr>
        <w:t>ÚVODNÍ USTANOVENÍ</w:t>
      </w:r>
    </w:p>
    <w:p w14:paraId="2E7E5613" w14:textId="2460C44B" w:rsidR="00D66AB3" w:rsidRPr="00E779A8" w:rsidRDefault="00D66AB3" w:rsidP="00C81F0B">
      <w:pPr>
        <w:numPr>
          <w:ilvl w:val="0"/>
          <w:numId w:val="1"/>
        </w:numPr>
        <w:spacing w:before="120"/>
        <w:rPr>
          <w:rFonts w:ascii="Arial" w:hAnsi="Arial" w:cs="Arial"/>
          <w:sz w:val="20"/>
          <w:szCs w:val="20"/>
        </w:rPr>
      </w:pPr>
      <w:r>
        <w:rPr>
          <w:rFonts w:ascii="Arial" w:hAnsi="Arial" w:cs="Arial"/>
          <w:sz w:val="20"/>
          <w:szCs w:val="20"/>
        </w:rPr>
        <w:t>Tato s</w:t>
      </w:r>
      <w:r w:rsidRPr="00542EC5">
        <w:rPr>
          <w:rFonts w:ascii="Arial" w:hAnsi="Arial" w:cs="Arial"/>
          <w:sz w:val="20"/>
          <w:szCs w:val="20"/>
        </w:rPr>
        <w:t xml:space="preserve">mlouva je veřejnoprávní smlouvou uzavíranou podle § 10a zákona č. 250/2000 Sb., </w:t>
      </w:r>
      <w:r>
        <w:rPr>
          <w:rFonts w:ascii="Arial" w:hAnsi="Arial" w:cs="Arial"/>
          <w:sz w:val="20"/>
          <w:szCs w:val="20"/>
        </w:rPr>
        <w:br/>
      </w:r>
      <w:r w:rsidRPr="00542EC5">
        <w:rPr>
          <w:rFonts w:ascii="Arial" w:hAnsi="Arial" w:cs="Arial"/>
          <w:sz w:val="20"/>
          <w:szCs w:val="20"/>
        </w:rPr>
        <w:t>o rozpočtových pravidlech územních rozpočtů, potažmo podle § 159 a násl. zákona č.</w:t>
      </w:r>
      <w:r w:rsidR="0006531B">
        <w:rPr>
          <w:rFonts w:ascii="Arial" w:hAnsi="Arial" w:cs="Arial"/>
          <w:sz w:val="20"/>
          <w:szCs w:val="20"/>
        </w:rPr>
        <w:t> </w:t>
      </w:r>
      <w:r w:rsidRPr="00542EC5">
        <w:rPr>
          <w:rFonts w:ascii="Arial" w:hAnsi="Arial" w:cs="Arial"/>
          <w:sz w:val="20"/>
          <w:szCs w:val="20"/>
        </w:rPr>
        <w:t>500/2004</w:t>
      </w:r>
      <w:r w:rsidR="0006531B">
        <w:rPr>
          <w:rFonts w:ascii="Arial" w:hAnsi="Arial" w:cs="Arial"/>
          <w:sz w:val="20"/>
          <w:szCs w:val="20"/>
        </w:rPr>
        <w:t> </w:t>
      </w:r>
      <w:r w:rsidRPr="00542EC5">
        <w:rPr>
          <w:rFonts w:ascii="Arial" w:hAnsi="Arial" w:cs="Arial"/>
          <w:sz w:val="20"/>
          <w:szCs w:val="20"/>
        </w:rPr>
        <w:t>Sb., správní řád, a nevylučuje-li to její povaha a účel, použijí se na ni v souladu s</w:t>
      </w:r>
      <w:r w:rsidR="0006531B">
        <w:rPr>
          <w:rFonts w:ascii="Arial" w:hAnsi="Arial" w:cs="Arial"/>
          <w:sz w:val="20"/>
          <w:szCs w:val="20"/>
        </w:rPr>
        <w:t> </w:t>
      </w:r>
      <w:r w:rsidRPr="00542EC5">
        <w:rPr>
          <w:rFonts w:ascii="Arial" w:hAnsi="Arial" w:cs="Arial"/>
          <w:sz w:val="20"/>
          <w:szCs w:val="20"/>
        </w:rPr>
        <w:t>§</w:t>
      </w:r>
      <w:r w:rsidR="0006531B">
        <w:rPr>
          <w:rFonts w:ascii="Arial" w:hAnsi="Arial" w:cs="Arial"/>
          <w:sz w:val="20"/>
          <w:szCs w:val="20"/>
        </w:rPr>
        <w:t> </w:t>
      </w:r>
      <w:r w:rsidRPr="00542EC5">
        <w:rPr>
          <w:rFonts w:ascii="Arial" w:hAnsi="Arial" w:cs="Arial"/>
          <w:sz w:val="20"/>
          <w:szCs w:val="20"/>
        </w:rPr>
        <w:t xml:space="preserve">170 správního řádu přiměřeně ustanovení občanského zákoníku. </w:t>
      </w:r>
    </w:p>
    <w:p w14:paraId="3FB8E3DB" w14:textId="41924C0E" w:rsidR="00D66AB3" w:rsidRDefault="00D66AB3" w:rsidP="00C81F0B">
      <w:pPr>
        <w:numPr>
          <w:ilvl w:val="0"/>
          <w:numId w:val="1"/>
        </w:numPr>
        <w:spacing w:before="120"/>
        <w:rPr>
          <w:rFonts w:ascii="Arial" w:hAnsi="Arial" w:cs="Arial"/>
          <w:sz w:val="20"/>
          <w:szCs w:val="20"/>
        </w:rPr>
      </w:pPr>
      <w:r>
        <w:rPr>
          <w:rFonts w:ascii="Arial" w:hAnsi="Arial" w:cs="Arial"/>
          <w:sz w:val="20"/>
          <w:szCs w:val="20"/>
        </w:rPr>
        <w:t xml:space="preserve">Dotace poskytnutá podle této smlouvy je veřejnou finanční podporou dle zákona č. 320/2001 Sb., </w:t>
      </w:r>
      <w:r>
        <w:rPr>
          <w:rFonts w:ascii="Arial" w:hAnsi="Arial" w:cs="Arial"/>
          <w:sz w:val="20"/>
          <w:szCs w:val="20"/>
        </w:rPr>
        <w:br/>
        <w:t>o finanční kontrole ve veřejné správě a o změně některých zákonů (zákon o finanční kontrole), se</w:t>
      </w:r>
      <w:r w:rsidR="0006531B">
        <w:rPr>
          <w:rFonts w:ascii="Arial" w:hAnsi="Arial" w:cs="Arial"/>
          <w:sz w:val="20"/>
          <w:szCs w:val="20"/>
        </w:rPr>
        <w:t> </w:t>
      </w:r>
      <w:r>
        <w:rPr>
          <w:rFonts w:ascii="Arial" w:hAnsi="Arial" w:cs="Arial"/>
          <w:sz w:val="20"/>
          <w:szCs w:val="20"/>
        </w:rPr>
        <w:t>všemi právními důsledky s tím spojenými.</w:t>
      </w:r>
    </w:p>
    <w:p w14:paraId="330A10F1" w14:textId="77777777" w:rsidR="00D66AB3" w:rsidRDefault="00D66AB3" w:rsidP="00C81F0B">
      <w:pPr>
        <w:numPr>
          <w:ilvl w:val="0"/>
          <w:numId w:val="1"/>
        </w:numPr>
        <w:spacing w:before="120"/>
        <w:rPr>
          <w:rFonts w:ascii="Arial" w:hAnsi="Arial" w:cs="Arial"/>
          <w:sz w:val="20"/>
          <w:szCs w:val="20"/>
        </w:rPr>
      </w:pPr>
      <w:r>
        <w:rPr>
          <w:rFonts w:ascii="Arial" w:hAnsi="Arial" w:cs="Arial"/>
          <w:sz w:val="20"/>
          <w:szCs w:val="20"/>
        </w:rPr>
        <w:t>Neoprávněné použití nebo zadržení peněžních prostředků tvořících dotaci je porušením rozpočtové kázně dle § 22 zákona č. 250/2000 Sb., o rozpočtových pravidlech územních rozpočtů, se všemi právními důsledky s tím spojenými.</w:t>
      </w:r>
    </w:p>
    <w:p w14:paraId="2E327C70" w14:textId="77777777" w:rsidR="00DB67C0" w:rsidRDefault="006C55FC" w:rsidP="00C81F0B">
      <w:pPr>
        <w:spacing w:before="120"/>
        <w:ind w:left="510" w:hanging="340"/>
        <w:jc w:val="center"/>
        <w:rPr>
          <w:rFonts w:ascii="Arial" w:hAnsi="Arial" w:cs="Arial"/>
          <w:sz w:val="20"/>
          <w:szCs w:val="20"/>
        </w:rPr>
      </w:pPr>
      <w:r>
        <w:rPr>
          <w:rFonts w:ascii="Arial" w:hAnsi="Arial" w:cs="Arial"/>
          <w:sz w:val="20"/>
          <w:szCs w:val="20"/>
        </w:rPr>
        <w:t xml:space="preserve">Článek III. </w:t>
      </w:r>
    </w:p>
    <w:p w14:paraId="61DC9859" w14:textId="77777777" w:rsidR="006C55FC" w:rsidRPr="006C55FC" w:rsidRDefault="006C55FC" w:rsidP="006C55FC">
      <w:pPr>
        <w:ind w:left="510" w:hanging="340"/>
        <w:jc w:val="center"/>
        <w:rPr>
          <w:rFonts w:ascii="Arial" w:hAnsi="Arial" w:cs="Arial"/>
          <w:sz w:val="20"/>
          <w:szCs w:val="20"/>
        </w:rPr>
      </w:pPr>
      <w:r>
        <w:rPr>
          <w:rFonts w:ascii="Arial" w:hAnsi="Arial" w:cs="Arial"/>
          <w:b/>
          <w:sz w:val="20"/>
          <w:szCs w:val="20"/>
        </w:rPr>
        <w:t>PŘEDMĚT SMLOUVY</w:t>
      </w:r>
    </w:p>
    <w:p w14:paraId="66CD68FE" w14:textId="77777777" w:rsidR="006C55FC" w:rsidRDefault="006C55FC" w:rsidP="00C81F0B">
      <w:pPr>
        <w:spacing w:before="120"/>
        <w:ind w:left="0" w:firstLine="0"/>
        <w:rPr>
          <w:rFonts w:ascii="Arial" w:hAnsi="Arial" w:cs="Arial"/>
          <w:sz w:val="20"/>
          <w:szCs w:val="20"/>
        </w:rPr>
      </w:pPr>
      <w:r>
        <w:rPr>
          <w:rFonts w:ascii="Arial" w:hAnsi="Arial" w:cs="Arial"/>
          <w:sz w:val="20"/>
          <w:szCs w:val="20"/>
        </w:rPr>
        <w:t>Poskytovatel se touto smlouvou zavazuje poskytnout příjemci za sjednaných podmínek neinvestiční úče</w:t>
      </w:r>
      <w:r w:rsidR="00D645BF">
        <w:rPr>
          <w:rFonts w:ascii="Arial" w:hAnsi="Arial" w:cs="Arial"/>
          <w:sz w:val="20"/>
          <w:szCs w:val="20"/>
        </w:rPr>
        <w:t>lově určenou dotaci z rozpočtu s</w:t>
      </w:r>
      <w:r>
        <w:rPr>
          <w:rFonts w:ascii="Arial" w:hAnsi="Arial" w:cs="Arial"/>
          <w:sz w:val="20"/>
          <w:szCs w:val="20"/>
        </w:rPr>
        <w:t xml:space="preserve">tatutárního města Opavy a příjemce se zavazuje dotaci přijmout, užít ji v souladu s jejím účelovým určením a splnit další povinnosti stanovené touto smlouvou. </w:t>
      </w:r>
    </w:p>
    <w:p w14:paraId="04DE6039" w14:textId="77777777" w:rsidR="00150B95" w:rsidRDefault="006C55FC" w:rsidP="00C81F0B">
      <w:pPr>
        <w:spacing w:before="120"/>
        <w:jc w:val="center"/>
        <w:rPr>
          <w:rFonts w:ascii="Arial" w:hAnsi="Arial" w:cs="Arial"/>
          <w:sz w:val="20"/>
          <w:szCs w:val="20"/>
        </w:rPr>
      </w:pPr>
      <w:r>
        <w:rPr>
          <w:rFonts w:ascii="Arial" w:hAnsi="Arial" w:cs="Arial"/>
          <w:sz w:val="20"/>
          <w:szCs w:val="20"/>
        </w:rPr>
        <w:t xml:space="preserve">Článek IV. </w:t>
      </w:r>
    </w:p>
    <w:p w14:paraId="621E16B0" w14:textId="77777777" w:rsidR="006C55FC" w:rsidRPr="006C55FC" w:rsidRDefault="006C55FC" w:rsidP="006C55FC">
      <w:pPr>
        <w:jc w:val="center"/>
        <w:rPr>
          <w:rFonts w:ascii="Arial" w:hAnsi="Arial" w:cs="Arial"/>
          <w:sz w:val="20"/>
          <w:szCs w:val="20"/>
        </w:rPr>
      </w:pPr>
      <w:r>
        <w:rPr>
          <w:rFonts w:ascii="Arial" w:hAnsi="Arial" w:cs="Arial"/>
          <w:b/>
          <w:sz w:val="20"/>
          <w:szCs w:val="20"/>
        </w:rPr>
        <w:t>VÝŠE DOTACE</w:t>
      </w:r>
    </w:p>
    <w:p w14:paraId="37594FAE" w14:textId="77777777" w:rsidR="00E264A8" w:rsidRDefault="004A47D6" w:rsidP="00C81F0B">
      <w:pPr>
        <w:pStyle w:val="Odstavecseseznamem"/>
        <w:numPr>
          <w:ilvl w:val="0"/>
          <w:numId w:val="23"/>
        </w:numPr>
        <w:spacing w:before="120"/>
        <w:rPr>
          <w:rFonts w:ascii="Arial" w:hAnsi="Arial" w:cs="Arial"/>
          <w:sz w:val="20"/>
          <w:szCs w:val="20"/>
        </w:rPr>
      </w:pPr>
      <w:r w:rsidRPr="000D1385">
        <w:rPr>
          <w:rFonts w:ascii="Arial" w:hAnsi="Arial" w:cs="Arial"/>
          <w:sz w:val="20"/>
          <w:szCs w:val="20"/>
        </w:rPr>
        <w:t xml:space="preserve">Výše dotace </w:t>
      </w:r>
      <w:r w:rsidRPr="000D1385">
        <w:rPr>
          <w:rFonts w:ascii="Arial" w:hAnsi="Arial" w:cs="Arial"/>
          <w:bCs/>
          <w:sz w:val="20"/>
          <w:szCs w:val="20"/>
        </w:rPr>
        <w:t xml:space="preserve">činí </w:t>
      </w:r>
      <w:r w:rsidRPr="000D1385">
        <w:rPr>
          <w:rFonts w:ascii="Arial" w:hAnsi="Arial" w:cs="Arial"/>
          <w:b/>
          <w:bCs/>
          <w:sz w:val="20"/>
          <w:szCs w:val="20"/>
        </w:rPr>
        <w:t>0,00 Kč</w:t>
      </w:r>
      <w:r w:rsidRPr="000D1385">
        <w:rPr>
          <w:rFonts w:ascii="Arial" w:hAnsi="Arial" w:cs="Arial"/>
          <w:sz w:val="20"/>
          <w:szCs w:val="20"/>
        </w:rPr>
        <w:t>.</w:t>
      </w:r>
    </w:p>
    <w:p w14:paraId="785295B5" w14:textId="5FBB4C18" w:rsidR="00B8374D" w:rsidRPr="004A5F3A" w:rsidRDefault="00B8374D" w:rsidP="00C81F0B">
      <w:pPr>
        <w:numPr>
          <w:ilvl w:val="0"/>
          <w:numId w:val="23"/>
        </w:numPr>
        <w:spacing w:before="120"/>
        <w:rPr>
          <w:rFonts w:ascii="Arial" w:hAnsi="Arial" w:cs="Arial"/>
          <w:sz w:val="20"/>
          <w:szCs w:val="20"/>
        </w:rPr>
      </w:pPr>
      <w:r w:rsidRPr="00B7535C">
        <w:rPr>
          <w:rFonts w:ascii="Arial" w:hAnsi="Arial" w:cs="Arial"/>
          <w:sz w:val="20"/>
          <w:szCs w:val="20"/>
        </w:rPr>
        <w:t xml:space="preserve">Příjemce smí dotaci použít na úhradu maximálně </w:t>
      </w:r>
      <w:r w:rsidR="00AA3941">
        <w:rPr>
          <w:rFonts w:ascii="Arial" w:hAnsi="Arial" w:cs="Arial"/>
          <w:b/>
          <w:sz w:val="20"/>
          <w:szCs w:val="20"/>
        </w:rPr>
        <w:t>90</w:t>
      </w:r>
      <w:r w:rsidR="00C81F0B">
        <w:rPr>
          <w:rFonts w:ascii="Arial" w:hAnsi="Arial" w:cs="Arial"/>
          <w:b/>
          <w:sz w:val="20"/>
          <w:szCs w:val="20"/>
        </w:rPr>
        <w:t xml:space="preserve"> </w:t>
      </w:r>
      <w:r w:rsidR="00AA3941">
        <w:rPr>
          <w:rFonts w:ascii="Arial" w:hAnsi="Arial" w:cs="Arial"/>
          <w:b/>
          <w:sz w:val="20"/>
          <w:szCs w:val="20"/>
        </w:rPr>
        <w:t>%</w:t>
      </w:r>
      <w:r w:rsidRPr="00B7535C">
        <w:rPr>
          <w:rFonts w:ascii="Arial" w:hAnsi="Arial" w:cs="Arial"/>
          <w:sz w:val="20"/>
          <w:szCs w:val="20"/>
        </w:rPr>
        <w:t xml:space="preserve"> skutečn</w:t>
      </w:r>
      <w:r>
        <w:rPr>
          <w:rFonts w:ascii="Arial" w:hAnsi="Arial" w:cs="Arial"/>
          <w:sz w:val="20"/>
          <w:szCs w:val="20"/>
        </w:rPr>
        <w:t>ě</w:t>
      </w:r>
      <w:r w:rsidRPr="00B7535C">
        <w:rPr>
          <w:rFonts w:ascii="Arial" w:hAnsi="Arial" w:cs="Arial"/>
          <w:sz w:val="20"/>
          <w:szCs w:val="20"/>
        </w:rPr>
        <w:t xml:space="preserve"> vynaložených uznatelných nákladů</w:t>
      </w:r>
      <w:r>
        <w:rPr>
          <w:rFonts w:ascii="Arial" w:hAnsi="Arial" w:cs="Arial"/>
          <w:sz w:val="20"/>
          <w:szCs w:val="20"/>
        </w:rPr>
        <w:t xml:space="preserve"> </w:t>
      </w:r>
      <w:r w:rsidRPr="00B7535C">
        <w:rPr>
          <w:rFonts w:ascii="Arial" w:hAnsi="Arial" w:cs="Arial"/>
          <w:sz w:val="20"/>
          <w:szCs w:val="20"/>
        </w:rPr>
        <w:t>projektu</w:t>
      </w:r>
      <w:r w:rsidRPr="00B75631">
        <w:rPr>
          <w:rFonts w:ascii="Arial" w:hAnsi="Arial" w:cs="Arial"/>
          <w:sz w:val="20"/>
          <w:szCs w:val="20"/>
        </w:rPr>
        <w:t xml:space="preserve"> </w:t>
      </w:r>
      <w:r w:rsidRPr="004A5F3A">
        <w:rPr>
          <w:rFonts w:ascii="Arial" w:hAnsi="Arial" w:cs="Arial"/>
          <w:sz w:val="20"/>
          <w:szCs w:val="20"/>
        </w:rPr>
        <w:t>specifikovaného v článku V. odst. 1 a 2 této smlouvy</w:t>
      </w:r>
      <w:r>
        <w:rPr>
          <w:rFonts w:ascii="Arial" w:hAnsi="Arial" w:cs="Arial"/>
          <w:sz w:val="20"/>
          <w:szCs w:val="20"/>
        </w:rPr>
        <w:t>, což znamená, že</w:t>
      </w:r>
      <w:r w:rsidR="0006531B">
        <w:rPr>
          <w:rFonts w:ascii="Arial" w:hAnsi="Arial" w:cs="Arial"/>
          <w:sz w:val="20"/>
          <w:szCs w:val="20"/>
        </w:rPr>
        <w:t> </w:t>
      </w:r>
      <w:r>
        <w:rPr>
          <w:rFonts w:ascii="Arial" w:hAnsi="Arial" w:cs="Arial"/>
          <w:sz w:val="20"/>
          <w:szCs w:val="20"/>
        </w:rPr>
        <w:t>m</w:t>
      </w:r>
      <w:r w:rsidRPr="00B7535C">
        <w:rPr>
          <w:rFonts w:ascii="Arial" w:hAnsi="Arial" w:cs="Arial"/>
          <w:sz w:val="20"/>
          <w:szCs w:val="20"/>
        </w:rPr>
        <w:t>inimáln</w:t>
      </w:r>
      <w:r>
        <w:rPr>
          <w:rFonts w:ascii="Arial" w:hAnsi="Arial" w:cs="Arial"/>
          <w:sz w:val="20"/>
          <w:szCs w:val="20"/>
        </w:rPr>
        <w:t>ě</w:t>
      </w:r>
      <w:r w:rsidRPr="00B7535C">
        <w:rPr>
          <w:rFonts w:ascii="Arial" w:hAnsi="Arial" w:cs="Arial"/>
          <w:sz w:val="20"/>
          <w:szCs w:val="20"/>
        </w:rPr>
        <w:t xml:space="preserve"> </w:t>
      </w:r>
      <w:r w:rsidR="00AA3941">
        <w:rPr>
          <w:rFonts w:ascii="Arial" w:hAnsi="Arial" w:cs="Arial"/>
          <w:sz w:val="20"/>
          <w:szCs w:val="20"/>
        </w:rPr>
        <w:t>10</w:t>
      </w:r>
      <w:r w:rsidR="0006531B">
        <w:rPr>
          <w:rFonts w:ascii="Arial" w:hAnsi="Arial" w:cs="Arial"/>
          <w:sz w:val="20"/>
          <w:szCs w:val="20"/>
        </w:rPr>
        <w:t xml:space="preserve"> </w:t>
      </w:r>
      <w:r w:rsidR="00AA3941">
        <w:rPr>
          <w:rFonts w:ascii="Arial" w:hAnsi="Arial" w:cs="Arial"/>
          <w:sz w:val="20"/>
          <w:szCs w:val="20"/>
        </w:rPr>
        <w:t>%</w:t>
      </w:r>
      <w:r>
        <w:rPr>
          <w:rFonts w:ascii="Arial" w:hAnsi="Arial" w:cs="Arial"/>
          <w:sz w:val="20"/>
          <w:szCs w:val="20"/>
        </w:rPr>
        <w:t xml:space="preserve"> z </w:t>
      </w:r>
      <w:r w:rsidRPr="00B7535C">
        <w:rPr>
          <w:rFonts w:ascii="Arial" w:hAnsi="Arial" w:cs="Arial"/>
          <w:sz w:val="20"/>
          <w:szCs w:val="20"/>
        </w:rPr>
        <w:t>celkových skutečně vynaložených uznatelných náklad</w:t>
      </w:r>
      <w:r>
        <w:rPr>
          <w:rFonts w:ascii="Arial" w:hAnsi="Arial" w:cs="Arial"/>
          <w:sz w:val="20"/>
          <w:szCs w:val="20"/>
        </w:rPr>
        <w:t>ů projektu musí příjemce pokrýt z jiných zdrojů (minimální finanční spoluúčast příjemce)</w:t>
      </w:r>
      <w:r w:rsidRPr="00B7535C">
        <w:rPr>
          <w:rFonts w:ascii="Arial" w:hAnsi="Arial" w:cs="Arial"/>
          <w:sz w:val="20"/>
          <w:szCs w:val="20"/>
        </w:rPr>
        <w:t>.</w:t>
      </w:r>
    </w:p>
    <w:p w14:paraId="079BBB2C" w14:textId="77777777" w:rsidR="00DB67C0" w:rsidRDefault="006C55FC" w:rsidP="00C81F0B">
      <w:pPr>
        <w:spacing w:before="120"/>
        <w:jc w:val="center"/>
        <w:rPr>
          <w:rFonts w:ascii="Arial" w:hAnsi="Arial" w:cs="Arial"/>
          <w:b/>
          <w:sz w:val="20"/>
          <w:szCs w:val="20"/>
        </w:rPr>
      </w:pPr>
      <w:r>
        <w:rPr>
          <w:rFonts w:ascii="Arial" w:hAnsi="Arial" w:cs="Arial"/>
          <w:sz w:val="20"/>
          <w:szCs w:val="20"/>
        </w:rPr>
        <w:t>Článek V.</w:t>
      </w:r>
    </w:p>
    <w:p w14:paraId="7C6847DE" w14:textId="77777777" w:rsidR="006C55FC" w:rsidRDefault="00B145BB" w:rsidP="00B145BB">
      <w:pPr>
        <w:jc w:val="center"/>
        <w:rPr>
          <w:rFonts w:ascii="Arial" w:hAnsi="Arial" w:cs="Arial"/>
          <w:b/>
          <w:sz w:val="20"/>
          <w:szCs w:val="20"/>
        </w:rPr>
      </w:pPr>
      <w:r>
        <w:rPr>
          <w:rFonts w:ascii="Arial" w:hAnsi="Arial" w:cs="Arial"/>
          <w:b/>
          <w:sz w:val="20"/>
          <w:szCs w:val="20"/>
        </w:rPr>
        <w:t>ÚČELOVÉ URČENÍ DOTACE</w:t>
      </w:r>
    </w:p>
    <w:p w14:paraId="479A1B64" w14:textId="77777777" w:rsidR="00B145BB" w:rsidRPr="009601B9" w:rsidRDefault="00B145BB" w:rsidP="00C81F0B">
      <w:pPr>
        <w:numPr>
          <w:ilvl w:val="0"/>
          <w:numId w:val="12"/>
        </w:numPr>
        <w:spacing w:before="120"/>
        <w:rPr>
          <w:rFonts w:ascii="Arial" w:hAnsi="Arial" w:cs="Arial"/>
          <w:sz w:val="20"/>
          <w:szCs w:val="20"/>
        </w:rPr>
      </w:pPr>
      <w:r>
        <w:rPr>
          <w:rFonts w:ascii="Arial" w:hAnsi="Arial" w:cs="Arial"/>
          <w:sz w:val="20"/>
          <w:szCs w:val="20"/>
        </w:rPr>
        <w:t xml:space="preserve">Příjemce je povinen dotaci použít výhradně k tomuto účelu: </w:t>
      </w:r>
      <w:r w:rsidR="00F31833">
        <w:rPr>
          <w:rFonts w:ascii="Arial" w:hAnsi="Arial" w:cs="Arial"/>
          <w:sz w:val="20"/>
          <w:szCs w:val="20"/>
        </w:rPr>
        <w:t>na úhradu provozních a mzdových nákladů v souvislosti s</w:t>
      </w:r>
      <w:r w:rsidR="00BB7C23">
        <w:rPr>
          <w:rFonts w:ascii="Arial" w:hAnsi="Arial" w:cs="Arial"/>
          <w:sz w:val="20"/>
          <w:szCs w:val="20"/>
        </w:rPr>
        <w:t> </w:t>
      </w:r>
      <w:r w:rsidR="00F31833">
        <w:rPr>
          <w:rFonts w:ascii="Arial" w:hAnsi="Arial" w:cs="Arial"/>
          <w:sz w:val="20"/>
          <w:szCs w:val="20"/>
        </w:rPr>
        <w:t>prov</w:t>
      </w:r>
      <w:r w:rsidR="007C71DF">
        <w:rPr>
          <w:rFonts w:ascii="Arial" w:hAnsi="Arial" w:cs="Arial"/>
          <w:sz w:val="20"/>
          <w:szCs w:val="20"/>
        </w:rPr>
        <w:t xml:space="preserve">ozem a </w:t>
      </w:r>
      <w:r w:rsidR="00BB7C23">
        <w:rPr>
          <w:rFonts w:ascii="Arial" w:hAnsi="Arial" w:cs="Arial"/>
          <w:sz w:val="20"/>
          <w:szCs w:val="20"/>
        </w:rPr>
        <w:t>poskytováním</w:t>
      </w:r>
      <w:r w:rsidR="000E37A4">
        <w:rPr>
          <w:rFonts w:ascii="Arial" w:hAnsi="Arial" w:cs="Arial"/>
          <w:sz w:val="20"/>
          <w:szCs w:val="20"/>
        </w:rPr>
        <w:t xml:space="preserve"> </w:t>
      </w:r>
      <w:r w:rsidR="00F47DF4">
        <w:rPr>
          <w:rFonts w:ascii="Arial" w:hAnsi="Arial" w:cs="Arial"/>
          <w:sz w:val="20"/>
          <w:szCs w:val="20"/>
        </w:rPr>
        <w:t xml:space="preserve">následující </w:t>
      </w:r>
      <w:r w:rsidR="00124689">
        <w:rPr>
          <w:rFonts w:ascii="Arial" w:hAnsi="Arial" w:cs="Arial"/>
          <w:sz w:val="20"/>
          <w:szCs w:val="20"/>
        </w:rPr>
        <w:t>související služby</w:t>
      </w:r>
      <w:r w:rsidR="00F47DF4">
        <w:rPr>
          <w:rFonts w:ascii="Arial" w:hAnsi="Arial" w:cs="Arial"/>
          <w:sz w:val="20"/>
          <w:szCs w:val="20"/>
        </w:rPr>
        <w:t>,</w:t>
      </w:r>
      <w:r w:rsidR="000E37A4">
        <w:rPr>
          <w:rFonts w:ascii="Arial" w:hAnsi="Arial" w:cs="Arial"/>
          <w:sz w:val="20"/>
          <w:szCs w:val="20"/>
        </w:rPr>
        <w:t xml:space="preserve"> </w:t>
      </w:r>
      <w:r w:rsidR="00F47DF4">
        <w:rPr>
          <w:rFonts w:ascii="Arial" w:hAnsi="Arial" w:cs="Arial"/>
          <w:sz w:val="20"/>
          <w:szCs w:val="20"/>
        </w:rPr>
        <w:t>jejímž je příjemce poskytovatelem: x</w:t>
      </w:r>
      <w:r w:rsidR="00124689">
        <w:rPr>
          <w:rFonts w:ascii="Arial" w:hAnsi="Arial" w:cs="Arial"/>
          <w:sz w:val="20"/>
          <w:szCs w:val="20"/>
        </w:rPr>
        <w:t>.</w:t>
      </w:r>
    </w:p>
    <w:p w14:paraId="7E199C06" w14:textId="2209C993" w:rsidR="00B145BB" w:rsidRDefault="00B145BB" w:rsidP="00C81F0B">
      <w:pPr>
        <w:pStyle w:val="Odstavecseseznamem"/>
        <w:numPr>
          <w:ilvl w:val="0"/>
          <w:numId w:val="12"/>
        </w:numPr>
        <w:spacing w:before="120"/>
        <w:rPr>
          <w:rFonts w:ascii="Arial" w:hAnsi="Arial" w:cs="Arial"/>
          <w:sz w:val="20"/>
          <w:szCs w:val="20"/>
        </w:rPr>
      </w:pPr>
      <w:r w:rsidRPr="00124689">
        <w:rPr>
          <w:rFonts w:ascii="Arial" w:hAnsi="Arial"/>
          <w:sz w:val="20"/>
          <w:szCs w:val="20"/>
        </w:rPr>
        <w:t>Použití dotace musí být v souladu s</w:t>
      </w:r>
      <w:r w:rsidR="000E37A4">
        <w:rPr>
          <w:rFonts w:ascii="Arial" w:hAnsi="Arial"/>
          <w:sz w:val="20"/>
          <w:szCs w:val="20"/>
        </w:rPr>
        <w:t> </w:t>
      </w:r>
      <w:r w:rsidRPr="00124689">
        <w:rPr>
          <w:rFonts w:ascii="Arial" w:hAnsi="Arial"/>
          <w:sz w:val="20"/>
          <w:szCs w:val="20"/>
        </w:rPr>
        <w:t>projektem</w:t>
      </w:r>
      <w:r w:rsidR="000E37A4">
        <w:rPr>
          <w:rFonts w:ascii="Arial" w:hAnsi="Arial"/>
          <w:sz w:val="20"/>
          <w:szCs w:val="20"/>
        </w:rPr>
        <w:t xml:space="preserve"> </w:t>
      </w:r>
      <w:r w:rsidR="00830009">
        <w:rPr>
          <w:rFonts w:ascii="Arial" w:hAnsi="Arial" w:cs="Arial"/>
          <w:sz w:val="20"/>
          <w:szCs w:val="20"/>
        </w:rPr>
        <w:t xml:space="preserve">s názvem: xxx </w:t>
      </w:r>
      <w:r w:rsidRPr="00124689">
        <w:rPr>
          <w:rFonts w:ascii="Arial" w:hAnsi="Arial"/>
          <w:sz w:val="20"/>
          <w:szCs w:val="20"/>
        </w:rPr>
        <w:t xml:space="preserve">zaevidovaným poskytovatelem pod číslem </w:t>
      </w:r>
      <w:r w:rsidR="00043F95">
        <w:rPr>
          <w:rFonts w:ascii="Arial" w:hAnsi="Arial"/>
          <w:sz w:val="20"/>
          <w:szCs w:val="20"/>
        </w:rPr>
        <w:t>x</w:t>
      </w:r>
      <w:r w:rsidR="00A4024F" w:rsidRPr="00124689">
        <w:rPr>
          <w:rFonts w:ascii="Arial" w:hAnsi="Arial"/>
          <w:sz w:val="20"/>
          <w:szCs w:val="20"/>
        </w:rPr>
        <w:t>.</w:t>
      </w:r>
      <w:r w:rsidRPr="00124689">
        <w:rPr>
          <w:rFonts w:ascii="Arial" w:hAnsi="Arial"/>
          <w:sz w:val="20"/>
          <w:szCs w:val="20"/>
        </w:rPr>
        <w:t xml:space="preserve"> v dotacích na poskytování souvisejících služeb </w:t>
      </w:r>
      <w:r w:rsidRPr="00124689">
        <w:rPr>
          <w:rFonts w:ascii="Arial" w:hAnsi="Arial" w:cs="Arial"/>
          <w:sz w:val="20"/>
          <w:szCs w:val="20"/>
        </w:rPr>
        <w:t>z rozpočtu stat</w:t>
      </w:r>
      <w:r w:rsidR="00996CE9" w:rsidRPr="00124689">
        <w:rPr>
          <w:rFonts w:ascii="Arial" w:hAnsi="Arial" w:cs="Arial"/>
          <w:sz w:val="20"/>
          <w:szCs w:val="20"/>
        </w:rPr>
        <w:t>utárního měst</w:t>
      </w:r>
      <w:r w:rsidR="00B34A71">
        <w:rPr>
          <w:rFonts w:ascii="Arial" w:hAnsi="Arial" w:cs="Arial"/>
          <w:sz w:val="20"/>
          <w:szCs w:val="20"/>
        </w:rPr>
        <w:t xml:space="preserve">a Opavy na rok </w:t>
      </w:r>
      <w:r w:rsidR="0054735C">
        <w:rPr>
          <w:rFonts w:ascii="Arial" w:hAnsi="Arial" w:cs="Arial"/>
          <w:sz w:val="20"/>
          <w:szCs w:val="20"/>
        </w:rPr>
        <w:t>202</w:t>
      </w:r>
      <w:r w:rsidR="0049425B">
        <w:rPr>
          <w:rFonts w:ascii="Arial" w:hAnsi="Arial" w:cs="Arial"/>
          <w:sz w:val="20"/>
          <w:szCs w:val="20"/>
        </w:rPr>
        <w:t>3</w:t>
      </w:r>
      <w:r w:rsidR="0054735C">
        <w:rPr>
          <w:rFonts w:ascii="Arial" w:hAnsi="Arial" w:cs="Arial"/>
          <w:sz w:val="20"/>
          <w:szCs w:val="20"/>
        </w:rPr>
        <w:t xml:space="preserve"> </w:t>
      </w:r>
      <w:r w:rsidR="00F47DF4">
        <w:rPr>
          <w:rFonts w:ascii="Arial" w:hAnsi="Arial" w:cs="Arial"/>
          <w:sz w:val="20"/>
          <w:szCs w:val="20"/>
        </w:rPr>
        <w:t>(dále také jen „</w:t>
      </w:r>
      <w:r w:rsidR="00F47DF4" w:rsidRPr="00685D77">
        <w:rPr>
          <w:rFonts w:ascii="Arial" w:hAnsi="Arial" w:cs="Arial"/>
          <w:b/>
          <w:sz w:val="20"/>
          <w:szCs w:val="20"/>
        </w:rPr>
        <w:t>projekt</w:t>
      </w:r>
      <w:r w:rsidR="00F47DF4">
        <w:rPr>
          <w:rFonts w:ascii="Arial" w:hAnsi="Arial" w:cs="Arial"/>
          <w:sz w:val="20"/>
          <w:szCs w:val="20"/>
        </w:rPr>
        <w:t>“)</w:t>
      </w:r>
      <w:r w:rsidR="00F47DF4" w:rsidRPr="00124689">
        <w:rPr>
          <w:rFonts w:ascii="Arial" w:hAnsi="Arial" w:cs="Arial"/>
          <w:sz w:val="20"/>
          <w:szCs w:val="20"/>
        </w:rPr>
        <w:t>.</w:t>
      </w:r>
    </w:p>
    <w:p w14:paraId="187C545D" w14:textId="77777777" w:rsidR="003E5A23" w:rsidRPr="00124689" w:rsidRDefault="003E5A23" w:rsidP="003E5A23">
      <w:pPr>
        <w:pStyle w:val="Odstavecseseznamem"/>
        <w:spacing w:before="120"/>
        <w:ind w:left="454" w:firstLine="0"/>
        <w:rPr>
          <w:rFonts w:ascii="Arial" w:hAnsi="Arial" w:cs="Arial"/>
          <w:sz w:val="20"/>
          <w:szCs w:val="20"/>
        </w:rPr>
      </w:pPr>
    </w:p>
    <w:p w14:paraId="37838412" w14:textId="0C92ED70" w:rsidR="00B145BB" w:rsidRPr="003E5A23" w:rsidRDefault="00B145BB" w:rsidP="00C81F0B">
      <w:pPr>
        <w:pStyle w:val="Odstavecseseznamem"/>
        <w:widowControl w:val="0"/>
        <w:numPr>
          <w:ilvl w:val="0"/>
          <w:numId w:val="12"/>
        </w:numPr>
        <w:spacing w:before="120"/>
        <w:rPr>
          <w:rFonts w:ascii="Arial" w:hAnsi="Arial"/>
          <w:sz w:val="20"/>
          <w:szCs w:val="20"/>
        </w:rPr>
      </w:pPr>
      <w:r w:rsidRPr="00F47DF4">
        <w:rPr>
          <w:rFonts w:ascii="Arial" w:hAnsi="Arial"/>
          <w:sz w:val="20"/>
          <w:szCs w:val="20"/>
        </w:rPr>
        <w:t xml:space="preserve">Související službou se rozumí služba či aktivita poskytovaná v sociální oblasti, u které lze výstupy objektivně kvantifikovat dle Manuálu pro vykazování ukazatelů v sociálních službách </w:t>
      </w:r>
      <w:r w:rsidR="00EC13A8" w:rsidRPr="00F47DF4">
        <w:rPr>
          <w:rFonts w:ascii="Arial" w:hAnsi="Arial"/>
          <w:sz w:val="20"/>
          <w:szCs w:val="20"/>
        </w:rPr>
        <w:br/>
        <w:t>a souvisejících aktivitách ve s</w:t>
      </w:r>
      <w:r w:rsidRPr="00F47DF4">
        <w:rPr>
          <w:rFonts w:ascii="Arial" w:hAnsi="Arial"/>
          <w:sz w:val="20"/>
          <w:szCs w:val="20"/>
        </w:rPr>
        <w:t>tatutárním městě Opava (dále také jen „</w:t>
      </w:r>
      <w:r w:rsidRPr="00F47DF4">
        <w:rPr>
          <w:rFonts w:ascii="Arial" w:hAnsi="Arial"/>
          <w:b/>
          <w:sz w:val="20"/>
          <w:szCs w:val="20"/>
        </w:rPr>
        <w:t>Manuál</w:t>
      </w:r>
      <w:r w:rsidR="0054735C">
        <w:rPr>
          <w:rFonts w:ascii="Arial" w:hAnsi="Arial"/>
          <w:b/>
          <w:sz w:val="20"/>
          <w:szCs w:val="20"/>
        </w:rPr>
        <w:t>“</w:t>
      </w:r>
      <w:r w:rsidR="0054735C">
        <w:rPr>
          <w:rFonts w:ascii="Arial" w:hAnsi="Arial"/>
          <w:sz w:val="20"/>
          <w:szCs w:val="20"/>
        </w:rPr>
        <w:t xml:space="preserve">), který je </w:t>
      </w:r>
      <w:r w:rsidR="0054735C">
        <w:rPr>
          <w:rFonts w:ascii="Arial" w:hAnsi="Arial" w:cs="Arial"/>
          <w:sz w:val="20"/>
          <w:szCs w:val="20"/>
        </w:rPr>
        <w:t xml:space="preserve">dostupný na </w:t>
      </w:r>
      <w:hyperlink r:id="rId7" w:history="1">
        <w:r w:rsidR="00E623A7" w:rsidRPr="003923BE">
          <w:rPr>
            <w:rStyle w:val="Hypertextovodkaz"/>
            <w:rFonts w:ascii="Arial" w:hAnsi="Arial" w:cs="Arial"/>
            <w:sz w:val="20"/>
            <w:szCs w:val="20"/>
          </w:rPr>
          <w:t>https://www.opava-city.cz/cz/nabidka-temat/dotace/dotacni-programy-2023/socialni-souvisejici-sluzby-2023.html</w:t>
        </w:r>
      </w:hyperlink>
      <w:r w:rsidR="0054735C">
        <w:rPr>
          <w:rFonts w:ascii="Arial" w:hAnsi="Arial" w:cs="Arial"/>
          <w:sz w:val="20"/>
          <w:szCs w:val="20"/>
        </w:rPr>
        <w:t xml:space="preserve"> a v elektronickém systému GRANTYS („dokumenty ke stažení“).</w:t>
      </w:r>
    </w:p>
    <w:p w14:paraId="74BD3CB0" w14:textId="77777777" w:rsidR="003E5A23" w:rsidRDefault="003E5A23" w:rsidP="003E5A23">
      <w:pPr>
        <w:pStyle w:val="Odstavecseseznamem"/>
        <w:widowControl w:val="0"/>
        <w:spacing w:before="120"/>
        <w:ind w:left="454" w:firstLine="0"/>
        <w:rPr>
          <w:rFonts w:ascii="Arial" w:hAnsi="Arial"/>
          <w:sz w:val="20"/>
          <w:szCs w:val="20"/>
        </w:rPr>
      </w:pPr>
    </w:p>
    <w:p w14:paraId="4B6E83F9" w14:textId="77777777" w:rsidR="000E37A4" w:rsidRPr="00F47DF4" w:rsidRDefault="000E37A4" w:rsidP="00C81F0B">
      <w:pPr>
        <w:pStyle w:val="Odstavecseseznamem"/>
        <w:widowControl w:val="0"/>
        <w:numPr>
          <w:ilvl w:val="0"/>
          <w:numId w:val="12"/>
        </w:numPr>
        <w:spacing w:before="120"/>
        <w:rPr>
          <w:rFonts w:ascii="Arial" w:hAnsi="Arial"/>
          <w:sz w:val="20"/>
          <w:szCs w:val="20"/>
        </w:rPr>
      </w:pPr>
      <w:r>
        <w:rPr>
          <w:rFonts w:ascii="Arial" w:hAnsi="Arial" w:cs="Arial"/>
          <w:sz w:val="20"/>
          <w:szCs w:val="20"/>
        </w:rPr>
        <w:t xml:space="preserve">Příjemce </w:t>
      </w:r>
      <w:r w:rsidR="000D1385">
        <w:rPr>
          <w:rFonts w:ascii="Arial" w:hAnsi="Arial" w:cs="Arial"/>
          <w:sz w:val="20"/>
          <w:szCs w:val="20"/>
        </w:rPr>
        <w:t>je povinen</w:t>
      </w:r>
      <w:r>
        <w:rPr>
          <w:rFonts w:ascii="Arial" w:hAnsi="Arial" w:cs="Arial"/>
          <w:sz w:val="20"/>
          <w:szCs w:val="20"/>
        </w:rPr>
        <w:t xml:space="preserve"> projekt realizovat vlastním jménem, na vlastní účet a odpovědnost.</w:t>
      </w:r>
    </w:p>
    <w:p w14:paraId="22D54FAD" w14:textId="51382C1A" w:rsidR="00985BF4" w:rsidRDefault="00985BF4" w:rsidP="00985BF4">
      <w:pPr>
        <w:numPr>
          <w:ilvl w:val="0"/>
          <w:numId w:val="12"/>
        </w:numPr>
        <w:spacing w:before="120"/>
        <w:rPr>
          <w:rFonts w:ascii="Arial" w:hAnsi="Arial"/>
          <w:sz w:val="20"/>
          <w:szCs w:val="20"/>
        </w:rPr>
      </w:pPr>
      <w:r>
        <w:rPr>
          <w:rFonts w:ascii="Arial" w:hAnsi="Arial"/>
          <w:sz w:val="20"/>
          <w:szCs w:val="20"/>
        </w:rPr>
        <w:t>Příjemce je dále povinen dodržet podmínky stanovené v </w:t>
      </w:r>
      <w:r w:rsidRPr="001D481B">
        <w:rPr>
          <w:rFonts w:ascii="Arial" w:hAnsi="Arial"/>
          <w:b/>
          <w:sz w:val="20"/>
          <w:szCs w:val="20"/>
        </w:rPr>
        <w:t xml:space="preserve">Programu sociální a související služby </w:t>
      </w:r>
      <w:r w:rsidRPr="00086ED2">
        <w:rPr>
          <w:rFonts w:ascii="Arial" w:hAnsi="Arial" w:cs="Arial"/>
          <w:b/>
          <w:sz w:val="20"/>
          <w:szCs w:val="20"/>
        </w:rPr>
        <w:t>202</w:t>
      </w:r>
      <w:r w:rsidR="004457CE">
        <w:rPr>
          <w:rFonts w:ascii="Arial" w:hAnsi="Arial" w:cs="Arial"/>
          <w:b/>
          <w:sz w:val="20"/>
          <w:szCs w:val="20"/>
        </w:rPr>
        <w:t>3</w:t>
      </w:r>
      <w:r w:rsidRPr="00086ED2">
        <w:rPr>
          <w:rFonts w:ascii="Arial" w:hAnsi="Arial" w:cs="Arial"/>
          <w:sz w:val="20"/>
          <w:szCs w:val="20"/>
        </w:rPr>
        <w:t xml:space="preserve"> schváleném Zastupitelstvem statutárního města Opavy dne </w:t>
      </w:r>
      <w:r w:rsidR="0022589C">
        <w:rPr>
          <w:rFonts w:ascii="Arial" w:hAnsi="Arial" w:cs="Arial"/>
          <w:bCs/>
          <w:sz w:val="20"/>
          <w:szCs w:val="20"/>
        </w:rPr>
        <w:t>20. 06. 2022</w:t>
      </w:r>
      <w:r w:rsidR="006D0E58" w:rsidRPr="00086ED2">
        <w:rPr>
          <w:rFonts w:ascii="Arial" w:hAnsi="Arial" w:cs="Arial"/>
          <w:sz w:val="20"/>
          <w:szCs w:val="20"/>
        </w:rPr>
        <w:t xml:space="preserve"> usnesením </w:t>
      </w:r>
      <w:r w:rsidR="0022589C">
        <w:rPr>
          <w:rFonts w:ascii="Arial" w:hAnsi="Arial" w:cs="Arial"/>
          <w:sz w:val="20"/>
          <w:szCs w:val="20"/>
        </w:rPr>
        <w:br/>
      </w:r>
      <w:r w:rsidR="006D0E58">
        <w:rPr>
          <w:rFonts w:ascii="Arial" w:hAnsi="Arial" w:cs="Arial"/>
          <w:sz w:val="20"/>
          <w:szCs w:val="20"/>
        </w:rPr>
        <w:t xml:space="preserve">č. </w:t>
      </w:r>
      <w:r w:rsidR="0022589C">
        <w:rPr>
          <w:rFonts w:ascii="Arial" w:hAnsi="Arial" w:cs="Arial"/>
          <w:sz w:val="20"/>
          <w:szCs w:val="20"/>
        </w:rPr>
        <w:t>959/23/ZM/22</w:t>
      </w:r>
      <w:r w:rsidR="006D0E58" w:rsidRPr="0006779F">
        <w:rPr>
          <w:rFonts w:ascii="Arial" w:hAnsi="Arial"/>
          <w:sz w:val="20"/>
          <w:szCs w:val="20"/>
        </w:rPr>
        <w:t xml:space="preserve"> </w:t>
      </w:r>
      <w:r w:rsidRPr="0006779F">
        <w:rPr>
          <w:rFonts w:ascii="Arial" w:hAnsi="Arial"/>
          <w:sz w:val="20"/>
          <w:szCs w:val="20"/>
        </w:rPr>
        <w:t>(dále</w:t>
      </w:r>
      <w:r>
        <w:rPr>
          <w:rFonts w:ascii="Arial" w:hAnsi="Arial"/>
          <w:sz w:val="20"/>
          <w:szCs w:val="20"/>
        </w:rPr>
        <w:t xml:space="preserve"> také </w:t>
      </w:r>
      <w:r w:rsidRPr="0006779F">
        <w:rPr>
          <w:rFonts w:ascii="Arial" w:hAnsi="Arial"/>
          <w:sz w:val="20"/>
          <w:szCs w:val="20"/>
        </w:rPr>
        <w:t>jen „</w:t>
      </w:r>
      <w:r>
        <w:rPr>
          <w:rFonts w:ascii="Arial" w:hAnsi="Arial"/>
          <w:b/>
          <w:sz w:val="20"/>
          <w:szCs w:val="20"/>
        </w:rPr>
        <w:t>Program</w:t>
      </w:r>
      <w:r w:rsidRPr="0006779F">
        <w:rPr>
          <w:rFonts w:ascii="Arial" w:hAnsi="Arial"/>
          <w:sz w:val="20"/>
          <w:szCs w:val="20"/>
        </w:rPr>
        <w:t xml:space="preserve">“). Příjemce v této souvislosti prohlašuje, že se před uzavřením této </w:t>
      </w:r>
      <w:r>
        <w:rPr>
          <w:rFonts w:ascii="Arial" w:hAnsi="Arial"/>
          <w:sz w:val="20"/>
          <w:szCs w:val="20"/>
        </w:rPr>
        <w:t>smlouvy s Programem</w:t>
      </w:r>
      <w:r w:rsidRPr="0006779F">
        <w:rPr>
          <w:rFonts w:ascii="Arial" w:hAnsi="Arial"/>
          <w:sz w:val="20"/>
          <w:szCs w:val="20"/>
        </w:rPr>
        <w:t xml:space="preserve"> důkladně seznámil a všem ustanovením tohoto dokumentu rozumí.   </w:t>
      </w:r>
    </w:p>
    <w:p w14:paraId="7EF1D0C8" w14:textId="1162FE76" w:rsidR="00B8374D" w:rsidRDefault="00F47DF4" w:rsidP="00C81F0B">
      <w:pPr>
        <w:pStyle w:val="Odstavecseseznamem"/>
        <w:numPr>
          <w:ilvl w:val="0"/>
          <w:numId w:val="12"/>
        </w:numPr>
        <w:spacing w:before="120"/>
        <w:rPr>
          <w:rFonts w:ascii="Arial" w:hAnsi="Arial" w:cs="Arial"/>
          <w:sz w:val="20"/>
          <w:szCs w:val="20"/>
        </w:rPr>
      </w:pPr>
      <w:r>
        <w:rPr>
          <w:rFonts w:ascii="Arial" w:hAnsi="Arial" w:cs="Arial"/>
          <w:sz w:val="20"/>
          <w:szCs w:val="20"/>
        </w:rPr>
        <w:t>Služby podpořené dotací dle této smlouvy musí být poskytovány na území statutárního města Opavy.</w:t>
      </w:r>
      <w:r w:rsidR="00D47396">
        <w:rPr>
          <w:rFonts w:ascii="Arial" w:hAnsi="Arial" w:cs="Arial"/>
          <w:sz w:val="20"/>
          <w:szCs w:val="20"/>
        </w:rPr>
        <w:t xml:space="preserve"> </w:t>
      </w:r>
    </w:p>
    <w:p w14:paraId="6E1D0103" w14:textId="77777777" w:rsidR="0005431D" w:rsidRDefault="0005431D" w:rsidP="0005431D">
      <w:pPr>
        <w:pStyle w:val="Odstavecseseznamem"/>
        <w:spacing w:before="120"/>
        <w:ind w:left="454" w:firstLine="0"/>
        <w:rPr>
          <w:rFonts w:ascii="Arial" w:hAnsi="Arial" w:cs="Arial"/>
          <w:sz w:val="20"/>
          <w:szCs w:val="20"/>
        </w:rPr>
      </w:pPr>
    </w:p>
    <w:p w14:paraId="437E18DD" w14:textId="77777777" w:rsidR="00D47396" w:rsidRPr="00D47396" w:rsidRDefault="00D47396" w:rsidP="00D47396">
      <w:pPr>
        <w:pStyle w:val="Odstavecseseznamem"/>
        <w:numPr>
          <w:ilvl w:val="0"/>
          <w:numId w:val="12"/>
        </w:numPr>
        <w:rPr>
          <w:rFonts w:ascii="Arial" w:hAnsi="Arial" w:cs="Arial"/>
          <w:sz w:val="20"/>
          <w:szCs w:val="20"/>
        </w:rPr>
      </w:pPr>
      <w:r w:rsidRPr="00D47396">
        <w:rPr>
          <w:rFonts w:ascii="Arial" w:hAnsi="Arial" w:cs="Arial"/>
          <w:sz w:val="20"/>
          <w:szCs w:val="20"/>
        </w:rPr>
        <w:t>Nedílnou součástí této smlouvy je Příloha č. 1 – Aktualizovaný nákladový rozpočet projektu (dále jen také „aktualizovaný rozpočet“) odpovídající poskytnuté výši dotace, který je příjemce dotace povinen dodržet. Od aktualizovaného rozpočtu je možné se odchýlit pouze při dodržení následujících podmínek:</w:t>
      </w:r>
    </w:p>
    <w:p w14:paraId="578CAA94" w14:textId="77777777" w:rsidR="00D47396" w:rsidRPr="00D47396" w:rsidRDefault="00D47396" w:rsidP="00D47396">
      <w:pPr>
        <w:pStyle w:val="Odstavecseseznamem"/>
        <w:ind w:left="454" w:firstLine="0"/>
        <w:rPr>
          <w:rFonts w:ascii="Arial" w:hAnsi="Arial" w:cs="Arial"/>
          <w:sz w:val="20"/>
          <w:szCs w:val="20"/>
        </w:rPr>
      </w:pPr>
      <w:r w:rsidRPr="00D47396">
        <w:rPr>
          <w:rFonts w:ascii="Arial" w:hAnsi="Arial" w:cs="Arial"/>
          <w:sz w:val="20"/>
          <w:szCs w:val="20"/>
        </w:rPr>
        <w:t>a)</w:t>
      </w:r>
      <w:r w:rsidRPr="00D47396">
        <w:rPr>
          <w:rFonts w:ascii="Arial" w:hAnsi="Arial" w:cs="Arial"/>
          <w:sz w:val="20"/>
          <w:szCs w:val="20"/>
        </w:rPr>
        <w:tab/>
        <w:t xml:space="preserve">v rámci provozních nákladů nebo mzdových nákladů lze přesouvat finanční prostředky bez omezení, </w:t>
      </w:r>
    </w:p>
    <w:p w14:paraId="4A78D6DE" w14:textId="77777777" w:rsidR="00D47396" w:rsidRPr="00D47396" w:rsidRDefault="00D47396" w:rsidP="00D47396">
      <w:pPr>
        <w:pStyle w:val="Odstavecseseznamem"/>
        <w:ind w:left="454" w:firstLine="0"/>
        <w:rPr>
          <w:rFonts w:ascii="Arial" w:hAnsi="Arial" w:cs="Arial"/>
          <w:sz w:val="20"/>
          <w:szCs w:val="20"/>
        </w:rPr>
      </w:pPr>
      <w:r w:rsidRPr="00D47396">
        <w:rPr>
          <w:rFonts w:ascii="Arial" w:hAnsi="Arial" w:cs="Arial"/>
          <w:sz w:val="20"/>
          <w:szCs w:val="20"/>
        </w:rPr>
        <w:lastRenderedPageBreak/>
        <w:t>b)</w:t>
      </w:r>
      <w:r w:rsidRPr="00D47396">
        <w:rPr>
          <w:rFonts w:ascii="Arial" w:hAnsi="Arial" w:cs="Arial"/>
          <w:sz w:val="20"/>
          <w:szCs w:val="20"/>
        </w:rPr>
        <w:tab/>
        <w:t>mezi provozními náklady a mzdovými náklady nelze přesouvat finanční prostředky.</w:t>
      </w:r>
    </w:p>
    <w:p w14:paraId="73382D7D" w14:textId="77777777" w:rsidR="00DB67C0" w:rsidRDefault="006C55FC" w:rsidP="00C81F0B">
      <w:pPr>
        <w:spacing w:before="120"/>
        <w:jc w:val="center"/>
        <w:rPr>
          <w:rFonts w:ascii="Arial" w:hAnsi="Arial" w:cs="Arial"/>
          <w:b/>
          <w:sz w:val="20"/>
          <w:szCs w:val="20"/>
        </w:rPr>
      </w:pPr>
      <w:r>
        <w:rPr>
          <w:rFonts w:ascii="Arial" w:hAnsi="Arial" w:cs="Arial"/>
          <w:sz w:val="20"/>
          <w:szCs w:val="20"/>
        </w:rPr>
        <w:t>Článek VI.</w:t>
      </w:r>
    </w:p>
    <w:p w14:paraId="4D35FCB6" w14:textId="77777777" w:rsidR="006C55FC" w:rsidRDefault="006C55FC" w:rsidP="006C55FC">
      <w:pPr>
        <w:jc w:val="center"/>
        <w:rPr>
          <w:rFonts w:ascii="Arial" w:hAnsi="Arial" w:cs="Arial"/>
          <w:b/>
          <w:sz w:val="20"/>
          <w:szCs w:val="20"/>
        </w:rPr>
      </w:pPr>
      <w:r>
        <w:rPr>
          <w:rFonts w:ascii="Arial" w:hAnsi="Arial" w:cs="Arial"/>
          <w:b/>
          <w:sz w:val="20"/>
          <w:szCs w:val="20"/>
        </w:rPr>
        <w:t>DOBA POUŽITÍ DOTACE</w:t>
      </w:r>
    </w:p>
    <w:p w14:paraId="2B2CA5F7" w14:textId="06C57D45" w:rsidR="00F47DF4" w:rsidRDefault="006C55FC" w:rsidP="00C81F0B">
      <w:pPr>
        <w:spacing w:before="120"/>
        <w:ind w:left="0" w:firstLine="0"/>
        <w:rPr>
          <w:rFonts w:ascii="Arial" w:hAnsi="Arial" w:cs="Arial"/>
          <w:iCs/>
          <w:sz w:val="20"/>
          <w:szCs w:val="20"/>
        </w:rPr>
      </w:pPr>
      <w:r w:rsidRPr="00447507">
        <w:rPr>
          <w:rFonts w:ascii="Arial" w:hAnsi="Arial" w:cs="Arial"/>
          <w:iCs/>
          <w:sz w:val="20"/>
          <w:szCs w:val="20"/>
        </w:rPr>
        <w:t xml:space="preserve">Příjemce je povinen dotaci použít </w:t>
      </w:r>
      <w:r>
        <w:rPr>
          <w:rFonts w:ascii="Arial" w:hAnsi="Arial" w:cs="Arial"/>
          <w:iCs/>
          <w:sz w:val="20"/>
          <w:szCs w:val="20"/>
        </w:rPr>
        <w:t>do</w:t>
      </w:r>
      <w:r w:rsidR="00D24266">
        <w:rPr>
          <w:rFonts w:ascii="Arial" w:hAnsi="Arial" w:cs="Arial"/>
          <w:iCs/>
          <w:sz w:val="20"/>
          <w:szCs w:val="20"/>
        </w:rPr>
        <w:t xml:space="preserve"> </w:t>
      </w:r>
      <w:r>
        <w:rPr>
          <w:rFonts w:ascii="Arial" w:hAnsi="Arial" w:cs="Arial"/>
          <w:iCs/>
          <w:sz w:val="20"/>
          <w:szCs w:val="20"/>
        </w:rPr>
        <w:t>3</w:t>
      </w:r>
      <w:r w:rsidR="00D24266">
        <w:rPr>
          <w:rFonts w:ascii="Arial" w:hAnsi="Arial" w:cs="Arial"/>
          <w:iCs/>
          <w:sz w:val="20"/>
          <w:szCs w:val="20"/>
        </w:rPr>
        <w:t>1.</w:t>
      </w:r>
      <w:r w:rsidR="00C81F0B">
        <w:rPr>
          <w:rFonts w:ascii="Arial" w:hAnsi="Arial" w:cs="Arial"/>
          <w:iCs/>
          <w:sz w:val="20"/>
          <w:szCs w:val="20"/>
        </w:rPr>
        <w:t xml:space="preserve"> </w:t>
      </w:r>
      <w:r w:rsidR="00D24266">
        <w:rPr>
          <w:rFonts w:ascii="Arial" w:hAnsi="Arial" w:cs="Arial"/>
          <w:iCs/>
          <w:sz w:val="20"/>
          <w:szCs w:val="20"/>
        </w:rPr>
        <w:t>01.</w:t>
      </w:r>
      <w:r w:rsidR="00C81F0B">
        <w:rPr>
          <w:rFonts w:ascii="Arial" w:hAnsi="Arial" w:cs="Arial"/>
          <w:iCs/>
          <w:sz w:val="20"/>
          <w:szCs w:val="20"/>
        </w:rPr>
        <w:t xml:space="preserve"> </w:t>
      </w:r>
      <w:r w:rsidR="0072357D">
        <w:rPr>
          <w:rFonts w:ascii="Arial" w:hAnsi="Arial" w:cs="Arial"/>
          <w:iCs/>
          <w:sz w:val="20"/>
          <w:szCs w:val="20"/>
        </w:rPr>
        <w:t>202</w:t>
      </w:r>
      <w:r w:rsidR="00E623A7">
        <w:rPr>
          <w:rFonts w:ascii="Arial" w:hAnsi="Arial" w:cs="Arial"/>
          <w:iCs/>
          <w:sz w:val="20"/>
          <w:szCs w:val="20"/>
        </w:rPr>
        <w:t>4</w:t>
      </w:r>
      <w:r>
        <w:rPr>
          <w:rFonts w:ascii="Arial" w:hAnsi="Arial" w:cs="Arial"/>
          <w:iCs/>
          <w:sz w:val="20"/>
          <w:szCs w:val="20"/>
        </w:rPr>
        <w:t>,</w:t>
      </w:r>
      <w:r w:rsidRPr="00447507">
        <w:rPr>
          <w:rFonts w:ascii="Arial" w:hAnsi="Arial" w:cs="Arial"/>
          <w:iCs/>
          <w:sz w:val="20"/>
          <w:szCs w:val="20"/>
        </w:rPr>
        <w:t xml:space="preserve"> a to pouze na úhradu nákladů vzniklých </w:t>
      </w:r>
      <w:r>
        <w:rPr>
          <w:rFonts w:ascii="Arial" w:hAnsi="Arial" w:cs="Arial"/>
          <w:iCs/>
          <w:sz w:val="20"/>
          <w:szCs w:val="20"/>
        </w:rPr>
        <w:t xml:space="preserve">v období </w:t>
      </w:r>
      <w:r w:rsidR="00B34A71">
        <w:rPr>
          <w:rFonts w:ascii="Arial" w:hAnsi="Arial" w:cs="Arial"/>
          <w:iCs/>
          <w:sz w:val="20"/>
          <w:szCs w:val="20"/>
        </w:rPr>
        <w:t>od 01.</w:t>
      </w:r>
      <w:r w:rsidR="00415864">
        <w:rPr>
          <w:rFonts w:ascii="Arial" w:hAnsi="Arial" w:cs="Arial"/>
          <w:iCs/>
          <w:sz w:val="20"/>
          <w:szCs w:val="20"/>
        </w:rPr>
        <w:t xml:space="preserve"> </w:t>
      </w:r>
      <w:r w:rsidR="00B34A71">
        <w:rPr>
          <w:rFonts w:ascii="Arial" w:hAnsi="Arial" w:cs="Arial"/>
          <w:iCs/>
          <w:sz w:val="20"/>
          <w:szCs w:val="20"/>
        </w:rPr>
        <w:t>01.</w:t>
      </w:r>
      <w:r w:rsidR="00415864">
        <w:rPr>
          <w:rFonts w:ascii="Arial" w:hAnsi="Arial" w:cs="Arial"/>
          <w:iCs/>
          <w:sz w:val="20"/>
          <w:szCs w:val="20"/>
        </w:rPr>
        <w:t xml:space="preserve"> </w:t>
      </w:r>
      <w:r w:rsidR="0072357D">
        <w:rPr>
          <w:rFonts w:ascii="Arial" w:hAnsi="Arial" w:cs="Arial"/>
          <w:iCs/>
          <w:sz w:val="20"/>
          <w:szCs w:val="20"/>
        </w:rPr>
        <w:t>202</w:t>
      </w:r>
      <w:r w:rsidR="00E623A7">
        <w:rPr>
          <w:rFonts w:ascii="Arial" w:hAnsi="Arial" w:cs="Arial"/>
          <w:iCs/>
          <w:sz w:val="20"/>
          <w:szCs w:val="20"/>
        </w:rPr>
        <w:t>3</w:t>
      </w:r>
      <w:r w:rsidR="0072357D">
        <w:rPr>
          <w:rFonts w:ascii="Arial" w:hAnsi="Arial" w:cs="Arial"/>
          <w:iCs/>
          <w:sz w:val="20"/>
          <w:szCs w:val="20"/>
        </w:rPr>
        <w:t xml:space="preserve"> </w:t>
      </w:r>
      <w:r w:rsidR="00B34A71">
        <w:rPr>
          <w:rFonts w:ascii="Arial" w:hAnsi="Arial" w:cs="Arial"/>
          <w:iCs/>
          <w:sz w:val="20"/>
          <w:szCs w:val="20"/>
        </w:rPr>
        <w:t>do 31.</w:t>
      </w:r>
      <w:r w:rsidR="00415864">
        <w:rPr>
          <w:rFonts w:ascii="Arial" w:hAnsi="Arial" w:cs="Arial"/>
          <w:iCs/>
          <w:sz w:val="20"/>
          <w:szCs w:val="20"/>
        </w:rPr>
        <w:t xml:space="preserve"> </w:t>
      </w:r>
      <w:r w:rsidR="00B34A71">
        <w:rPr>
          <w:rFonts w:ascii="Arial" w:hAnsi="Arial" w:cs="Arial"/>
          <w:iCs/>
          <w:sz w:val="20"/>
          <w:szCs w:val="20"/>
        </w:rPr>
        <w:t>12.</w:t>
      </w:r>
      <w:r w:rsidR="00415864">
        <w:rPr>
          <w:rFonts w:ascii="Arial" w:hAnsi="Arial" w:cs="Arial"/>
          <w:iCs/>
          <w:sz w:val="20"/>
          <w:szCs w:val="20"/>
        </w:rPr>
        <w:t xml:space="preserve"> </w:t>
      </w:r>
      <w:r w:rsidR="0072357D">
        <w:rPr>
          <w:rFonts w:ascii="Arial" w:hAnsi="Arial" w:cs="Arial"/>
          <w:iCs/>
          <w:sz w:val="20"/>
          <w:szCs w:val="20"/>
        </w:rPr>
        <w:t>202</w:t>
      </w:r>
      <w:r w:rsidR="00E623A7">
        <w:rPr>
          <w:rFonts w:ascii="Arial" w:hAnsi="Arial" w:cs="Arial"/>
          <w:iCs/>
          <w:sz w:val="20"/>
          <w:szCs w:val="20"/>
        </w:rPr>
        <w:t>3</w:t>
      </w:r>
      <w:r w:rsidR="0054735C">
        <w:rPr>
          <w:rFonts w:ascii="Arial" w:hAnsi="Arial" w:cs="Arial"/>
          <w:iCs/>
          <w:sz w:val="20"/>
          <w:szCs w:val="20"/>
        </w:rPr>
        <w:t xml:space="preserve"> a uhrazených do 31.</w:t>
      </w:r>
      <w:r w:rsidR="00415864">
        <w:rPr>
          <w:rFonts w:ascii="Arial" w:hAnsi="Arial" w:cs="Arial"/>
          <w:iCs/>
          <w:sz w:val="20"/>
          <w:szCs w:val="20"/>
        </w:rPr>
        <w:t xml:space="preserve"> </w:t>
      </w:r>
      <w:r w:rsidR="0054735C">
        <w:rPr>
          <w:rFonts w:ascii="Arial" w:hAnsi="Arial" w:cs="Arial"/>
          <w:iCs/>
          <w:sz w:val="20"/>
          <w:szCs w:val="20"/>
        </w:rPr>
        <w:t>01.</w:t>
      </w:r>
      <w:r w:rsidR="00415864">
        <w:rPr>
          <w:rFonts w:ascii="Arial" w:hAnsi="Arial" w:cs="Arial"/>
          <w:iCs/>
          <w:sz w:val="20"/>
          <w:szCs w:val="20"/>
        </w:rPr>
        <w:t xml:space="preserve"> </w:t>
      </w:r>
      <w:r w:rsidR="0054735C">
        <w:rPr>
          <w:rFonts w:ascii="Arial" w:hAnsi="Arial" w:cs="Arial"/>
          <w:iCs/>
          <w:sz w:val="20"/>
          <w:szCs w:val="20"/>
        </w:rPr>
        <w:t>202</w:t>
      </w:r>
      <w:r w:rsidR="00E623A7">
        <w:rPr>
          <w:rFonts w:ascii="Arial" w:hAnsi="Arial" w:cs="Arial"/>
          <w:iCs/>
          <w:sz w:val="20"/>
          <w:szCs w:val="20"/>
        </w:rPr>
        <w:t>4</w:t>
      </w:r>
      <w:r w:rsidR="0054735C">
        <w:rPr>
          <w:rFonts w:ascii="Arial" w:hAnsi="Arial" w:cs="Arial"/>
          <w:iCs/>
          <w:sz w:val="20"/>
          <w:szCs w:val="20"/>
        </w:rPr>
        <w:t>.</w:t>
      </w:r>
    </w:p>
    <w:p w14:paraId="55A559FC" w14:textId="77777777" w:rsidR="00DB67C0" w:rsidRDefault="006C55FC" w:rsidP="00C81F0B">
      <w:pPr>
        <w:spacing w:before="120"/>
        <w:ind w:left="340" w:hanging="340"/>
        <w:jc w:val="center"/>
        <w:rPr>
          <w:rFonts w:ascii="Arial" w:hAnsi="Arial" w:cs="Arial"/>
          <w:b/>
          <w:sz w:val="20"/>
          <w:szCs w:val="20"/>
        </w:rPr>
      </w:pPr>
      <w:r w:rsidRPr="00116304">
        <w:rPr>
          <w:rFonts w:ascii="Arial" w:hAnsi="Arial" w:cs="Arial"/>
          <w:sz w:val="20"/>
          <w:szCs w:val="20"/>
        </w:rPr>
        <w:t>Článek VII.</w:t>
      </w:r>
    </w:p>
    <w:p w14:paraId="4379EF3D" w14:textId="77777777" w:rsidR="006C55FC" w:rsidRPr="00116304" w:rsidRDefault="006C55FC" w:rsidP="006C55FC">
      <w:pPr>
        <w:ind w:left="340" w:hanging="340"/>
        <w:jc w:val="center"/>
        <w:rPr>
          <w:rFonts w:ascii="Arial" w:hAnsi="Arial" w:cs="Arial"/>
          <w:b/>
          <w:sz w:val="20"/>
          <w:szCs w:val="20"/>
        </w:rPr>
      </w:pPr>
      <w:r w:rsidRPr="00116304">
        <w:rPr>
          <w:rFonts w:ascii="Arial" w:hAnsi="Arial" w:cs="Arial"/>
          <w:b/>
          <w:sz w:val="20"/>
          <w:szCs w:val="20"/>
        </w:rPr>
        <w:t>DOBA A ZPŮSOB POSKYTNUTÍ DOTACE</w:t>
      </w:r>
    </w:p>
    <w:p w14:paraId="37DBD712" w14:textId="77777777" w:rsidR="003109CD" w:rsidRDefault="003109CD" w:rsidP="00E36D12">
      <w:pPr>
        <w:pStyle w:val="Odstavecseseznamem"/>
        <w:numPr>
          <w:ilvl w:val="0"/>
          <w:numId w:val="14"/>
        </w:numPr>
        <w:rPr>
          <w:rFonts w:ascii="Arial" w:hAnsi="Arial" w:cs="Arial"/>
          <w:i/>
          <w:sz w:val="20"/>
          <w:szCs w:val="20"/>
        </w:rPr>
      </w:pPr>
      <w:r w:rsidRPr="00276C8C">
        <w:rPr>
          <w:rFonts w:ascii="Arial" w:hAnsi="Arial" w:cs="Arial"/>
          <w:i/>
          <w:sz w:val="20"/>
          <w:szCs w:val="20"/>
        </w:rPr>
        <w:t xml:space="preserve">Dotace bude poskytnuta bezhotovostním převodem z účtu poskytovatele na účet příjemce uvedený v článku I. </w:t>
      </w:r>
      <w:r w:rsidR="00E36D12" w:rsidRPr="00276C8C">
        <w:rPr>
          <w:rFonts w:ascii="Arial" w:hAnsi="Arial" w:cs="Arial"/>
          <w:i/>
          <w:sz w:val="20"/>
          <w:szCs w:val="20"/>
        </w:rPr>
        <w:t>této smlouvy, a to do deseti pracovních dnů od</w:t>
      </w:r>
      <w:r w:rsidR="000D1385" w:rsidRPr="00276C8C">
        <w:rPr>
          <w:rFonts w:ascii="Arial" w:hAnsi="Arial" w:cs="Arial"/>
          <w:i/>
          <w:sz w:val="20"/>
          <w:szCs w:val="20"/>
        </w:rPr>
        <w:t>e dne</w:t>
      </w:r>
      <w:r w:rsidR="00E36D12" w:rsidRPr="00276C8C">
        <w:rPr>
          <w:rFonts w:ascii="Arial" w:hAnsi="Arial" w:cs="Arial"/>
          <w:i/>
          <w:sz w:val="20"/>
          <w:szCs w:val="20"/>
        </w:rPr>
        <w:t xml:space="preserve"> uveřejnění této smlouvy </w:t>
      </w:r>
      <w:r w:rsidR="00C7650C" w:rsidRPr="00276C8C">
        <w:rPr>
          <w:rFonts w:ascii="Arial" w:hAnsi="Arial" w:cs="Arial"/>
          <w:i/>
          <w:sz w:val="20"/>
          <w:szCs w:val="20"/>
        </w:rPr>
        <w:br/>
      </w:r>
      <w:r w:rsidR="00E36D12" w:rsidRPr="00276C8C">
        <w:rPr>
          <w:rFonts w:ascii="Arial" w:hAnsi="Arial" w:cs="Arial"/>
          <w:i/>
          <w:sz w:val="20"/>
          <w:szCs w:val="20"/>
        </w:rPr>
        <w:t>v registru smluv</w:t>
      </w:r>
      <w:r w:rsidRPr="00276C8C">
        <w:rPr>
          <w:rFonts w:ascii="Arial" w:hAnsi="Arial" w:cs="Arial"/>
          <w:i/>
          <w:sz w:val="20"/>
          <w:szCs w:val="20"/>
        </w:rPr>
        <w:t xml:space="preserve">. </w:t>
      </w:r>
    </w:p>
    <w:p w14:paraId="0628D618" w14:textId="3F72830E" w:rsidR="00276C8C" w:rsidRPr="00C27F9A" w:rsidRDefault="00276C8C" w:rsidP="00C81F0B">
      <w:pPr>
        <w:spacing w:before="120"/>
        <w:ind w:left="454" w:firstLine="0"/>
        <w:rPr>
          <w:rFonts w:ascii="Arial" w:hAnsi="Arial" w:cs="Arial"/>
          <w:i/>
          <w:sz w:val="20"/>
          <w:szCs w:val="20"/>
        </w:rPr>
      </w:pPr>
      <w:r w:rsidRPr="00221C99">
        <w:rPr>
          <w:rFonts w:ascii="Arial" w:hAnsi="Arial" w:cs="Arial"/>
          <w:i/>
          <w:sz w:val="20"/>
          <w:szCs w:val="20"/>
        </w:rPr>
        <w:t xml:space="preserve">Dotace bude poskytnuta bezhotovostním převodem z účtu poskytovatele na účet příjemce </w:t>
      </w:r>
      <w:r w:rsidRPr="00923ECA">
        <w:rPr>
          <w:rFonts w:ascii="Arial" w:hAnsi="Arial" w:cs="Arial"/>
          <w:i/>
          <w:sz w:val="20"/>
          <w:szCs w:val="20"/>
        </w:rPr>
        <w:t xml:space="preserve">uvedený v článku I. této smlouvy ve čtyřech splátkách, a to: první splátka ve výši x,00 Kč do deseti pracovních dnů ode dne uveřejnění této smlouvy v registru smluv, druhá splátka ve výši x,00 Kč do </w:t>
      </w:r>
      <w:r w:rsidR="00C0604D" w:rsidRPr="00923ECA">
        <w:rPr>
          <w:rFonts w:ascii="Arial" w:hAnsi="Arial" w:cs="Arial"/>
          <w:i/>
          <w:sz w:val="20"/>
          <w:szCs w:val="20"/>
        </w:rPr>
        <w:t>……………</w:t>
      </w:r>
      <w:r w:rsidRPr="00923ECA">
        <w:rPr>
          <w:rFonts w:ascii="Arial" w:hAnsi="Arial" w:cs="Arial"/>
          <w:i/>
          <w:sz w:val="20"/>
          <w:szCs w:val="20"/>
        </w:rPr>
        <w:t xml:space="preserve">, třetí splátka ve výši x,00 Kč do </w:t>
      </w:r>
      <w:r w:rsidR="00C0604D" w:rsidRPr="00923ECA">
        <w:rPr>
          <w:rFonts w:ascii="Arial" w:hAnsi="Arial" w:cs="Arial"/>
          <w:i/>
          <w:sz w:val="20"/>
          <w:szCs w:val="20"/>
        </w:rPr>
        <w:t>………….</w:t>
      </w:r>
      <w:r w:rsidRPr="00923ECA">
        <w:rPr>
          <w:rFonts w:ascii="Arial" w:hAnsi="Arial" w:cs="Arial"/>
          <w:i/>
          <w:sz w:val="20"/>
          <w:szCs w:val="20"/>
        </w:rPr>
        <w:t xml:space="preserve"> a čtvrtá splátka ve výši x,00 Kč do </w:t>
      </w:r>
      <w:r w:rsidR="00C0604D" w:rsidRPr="00923ECA">
        <w:rPr>
          <w:rFonts w:ascii="Arial" w:hAnsi="Arial" w:cs="Arial"/>
          <w:i/>
          <w:sz w:val="20"/>
          <w:szCs w:val="20"/>
        </w:rPr>
        <w:t>……………</w:t>
      </w:r>
    </w:p>
    <w:p w14:paraId="07D69433" w14:textId="77777777" w:rsidR="00B145BB" w:rsidRPr="003109CD" w:rsidRDefault="00B145BB" w:rsidP="00C81F0B">
      <w:pPr>
        <w:numPr>
          <w:ilvl w:val="0"/>
          <w:numId w:val="14"/>
        </w:numPr>
        <w:spacing w:before="120"/>
        <w:rPr>
          <w:rFonts w:ascii="Arial" w:hAnsi="Arial" w:cs="Arial"/>
          <w:sz w:val="20"/>
          <w:szCs w:val="20"/>
        </w:rPr>
      </w:pPr>
      <w:r w:rsidRPr="003109CD">
        <w:rPr>
          <w:rFonts w:ascii="Arial" w:hAnsi="Arial" w:cs="Arial"/>
          <w:sz w:val="20"/>
          <w:szCs w:val="20"/>
        </w:rPr>
        <w:t>Platba se považuje za uskutečněnou dnem odepsání příslušné částky z účtu poskytovatele.</w:t>
      </w:r>
    </w:p>
    <w:p w14:paraId="76E5B105" w14:textId="77777777" w:rsidR="00DB67C0" w:rsidRDefault="006C55FC" w:rsidP="00C81F0B">
      <w:pPr>
        <w:spacing w:before="120"/>
        <w:jc w:val="center"/>
        <w:rPr>
          <w:rFonts w:ascii="Arial" w:hAnsi="Arial" w:cs="Arial"/>
          <w:b/>
          <w:sz w:val="20"/>
          <w:szCs w:val="20"/>
        </w:rPr>
      </w:pPr>
      <w:r w:rsidRPr="003109CD">
        <w:rPr>
          <w:rFonts w:ascii="Arial" w:hAnsi="Arial" w:cs="Arial"/>
          <w:sz w:val="20"/>
          <w:szCs w:val="20"/>
        </w:rPr>
        <w:t>Článek VIII.</w:t>
      </w:r>
    </w:p>
    <w:p w14:paraId="64C51496" w14:textId="77777777" w:rsidR="006C55FC" w:rsidRPr="00116304" w:rsidRDefault="006C55FC" w:rsidP="006C55FC">
      <w:pPr>
        <w:jc w:val="center"/>
        <w:rPr>
          <w:rFonts w:ascii="Arial" w:hAnsi="Arial" w:cs="Arial"/>
          <w:b/>
          <w:sz w:val="20"/>
          <w:szCs w:val="20"/>
        </w:rPr>
      </w:pPr>
      <w:r w:rsidRPr="00116304">
        <w:rPr>
          <w:rFonts w:ascii="Arial" w:hAnsi="Arial" w:cs="Arial"/>
          <w:b/>
          <w:sz w:val="20"/>
          <w:szCs w:val="20"/>
        </w:rPr>
        <w:t>NĚKTERÉ DALŠÍ PRÁVA A POVINNOSTI SMLUVNÍCH STRAN</w:t>
      </w:r>
    </w:p>
    <w:p w14:paraId="77B39D6C" w14:textId="77777777" w:rsidR="00A0736B" w:rsidRPr="006A1631" w:rsidRDefault="00A0736B" w:rsidP="00C81F0B">
      <w:pPr>
        <w:numPr>
          <w:ilvl w:val="0"/>
          <w:numId w:val="2"/>
        </w:numPr>
        <w:spacing w:before="120"/>
        <w:rPr>
          <w:rFonts w:ascii="Arial" w:hAnsi="Arial" w:cs="Arial"/>
          <w:sz w:val="20"/>
          <w:szCs w:val="20"/>
        </w:rPr>
      </w:pPr>
      <w:r>
        <w:rPr>
          <w:rFonts w:ascii="Arial" w:hAnsi="Arial" w:cs="Arial"/>
          <w:sz w:val="20"/>
          <w:szCs w:val="20"/>
        </w:rPr>
        <w:t>P</w:t>
      </w:r>
      <w:r w:rsidRPr="006A1631">
        <w:rPr>
          <w:rFonts w:ascii="Arial" w:hAnsi="Arial" w:cs="Arial"/>
          <w:sz w:val="20"/>
          <w:szCs w:val="20"/>
        </w:rPr>
        <w:t>oskytovatel je oprávněn dotaci či je</w:t>
      </w:r>
      <w:r>
        <w:rPr>
          <w:rFonts w:ascii="Arial" w:hAnsi="Arial" w:cs="Arial"/>
          <w:sz w:val="20"/>
          <w:szCs w:val="20"/>
        </w:rPr>
        <w:t>jí část příjemci neposkytnout a tuto s</w:t>
      </w:r>
      <w:r w:rsidRPr="006A1631">
        <w:rPr>
          <w:rFonts w:ascii="Arial" w:hAnsi="Arial" w:cs="Arial"/>
          <w:sz w:val="20"/>
          <w:szCs w:val="20"/>
        </w:rPr>
        <w:t>mlouvu písemně vypovědět v případě, že existují důvodné pochybnosti o tom, že příjemce použije dotaci řádně ke stanovenému účelu. Příjemce je v takovém případě povinen již poskyt</w:t>
      </w:r>
      <w:r>
        <w:rPr>
          <w:rFonts w:ascii="Arial" w:hAnsi="Arial" w:cs="Arial"/>
          <w:sz w:val="20"/>
          <w:szCs w:val="20"/>
        </w:rPr>
        <w:t xml:space="preserve">nutou dotaci v plné výši vrátit </w:t>
      </w:r>
      <w:r w:rsidRPr="006A1631">
        <w:rPr>
          <w:rFonts w:ascii="Arial" w:hAnsi="Arial" w:cs="Arial"/>
          <w:sz w:val="20"/>
          <w:szCs w:val="20"/>
        </w:rPr>
        <w:t xml:space="preserve">poskytovateli do 1 měsíce ode dne, kdy bude příjemci doručena výpověď </w:t>
      </w:r>
      <w:r>
        <w:rPr>
          <w:rFonts w:ascii="Arial" w:hAnsi="Arial" w:cs="Arial"/>
          <w:sz w:val="20"/>
          <w:szCs w:val="20"/>
        </w:rPr>
        <w:t>této smlouvy,</w:t>
      </w:r>
      <w:r w:rsidR="00225B1C">
        <w:rPr>
          <w:rFonts w:ascii="Arial" w:hAnsi="Arial" w:cs="Arial"/>
          <w:sz w:val="20"/>
          <w:szCs w:val="20"/>
        </w:rPr>
        <w:br/>
      </w:r>
      <w:r>
        <w:rPr>
          <w:rFonts w:ascii="Arial" w:hAnsi="Arial" w:cs="Arial"/>
          <w:sz w:val="20"/>
          <w:szCs w:val="20"/>
        </w:rPr>
        <w:t xml:space="preserve">v </w:t>
      </w:r>
      <w:r w:rsidRPr="006A1631">
        <w:rPr>
          <w:rFonts w:ascii="Arial" w:hAnsi="Arial" w:cs="Arial"/>
          <w:sz w:val="20"/>
          <w:szCs w:val="20"/>
        </w:rPr>
        <w:t xml:space="preserve">níž musí být uvedeny důvody výpovědi. Výpovědní doba činí 3 dny a počíná běžet dnem následujícím po dni doručení výpovědi příjemci. Během výpovědní doby poskytovatel není </w:t>
      </w:r>
      <w:r w:rsidR="00225B1C">
        <w:rPr>
          <w:rFonts w:ascii="Arial" w:hAnsi="Arial" w:cs="Arial"/>
          <w:sz w:val="20"/>
          <w:szCs w:val="20"/>
        </w:rPr>
        <w:br/>
      </w:r>
      <w:r w:rsidRPr="006A1631">
        <w:rPr>
          <w:rFonts w:ascii="Arial" w:hAnsi="Arial" w:cs="Arial"/>
          <w:sz w:val="20"/>
          <w:szCs w:val="20"/>
        </w:rPr>
        <w:t xml:space="preserve">v prodlení s poskytnutím dotace. </w:t>
      </w:r>
    </w:p>
    <w:p w14:paraId="40AB3DC2" w14:textId="77777777" w:rsidR="006C55FC" w:rsidRDefault="006C55FC" w:rsidP="00C81F0B">
      <w:pPr>
        <w:numPr>
          <w:ilvl w:val="0"/>
          <w:numId w:val="2"/>
        </w:numPr>
        <w:spacing w:before="120"/>
        <w:rPr>
          <w:rFonts w:ascii="Arial" w:hAnsi="Arial" w:cs="Arial"/>
          <w:sz w:val="20"/>
          <w:szCs w:val="20"/>
        </w:rPr>
      </w:pPr>
      <w:r>
        <w:rPr>
          <w:rFonts w:ascii="Arial" w:hAnsi="Arial" w:cs="Arial"/>
          <w:sz w:val="20"/>
          <w:szCs w:val="20"/>
        </w:rPr>
        <w:t xml:space="preserve">Příjemce je povinen využít poskytnutou dotaci hospodárně, účelně a efektivně. </w:t>
      </w:r>
    </w:p>
    <w:p w14:paraId="4C2CFC3B" w14:textId="62DF2065" w:rsidR="0054735C" w:rsidRPr="009353CF" w:rsidRDefault="009353CF" w:rsidP="00C81F0B">
      <w:pPr>
        <w:numPr>
          <w:ilvl w:val="0"/>
          <w:numId w:val="2"/>
        </w:numPr>
        <w:spacing w:before="120"/>
        <w:rPr>
          <w:rFonts w:ascii="Arial" w:hAnsi="Arial" w:cs="Arial"/>
          <w:sz w:val="20"/>
          <w:szCs w:val="20"/>
        </w:rPr>
      </w:pPr>
      <w:r w:rsidRPr="009353CF">
        <w:rPr>
          <w:rFonts w:ascii="Arial" w:hAnsi="Arial" w:cs="Arial"/>
          <w:sz w:val="20"/>
          <w:szCs w:val="20"/>
        </w:rPr>
        <w:t>V případě, že příjemce nebude projekt realizovat nebo nevyčerpá celou dotaci</w:t>
      </w:r>
      <w:r w:rsidR="00B8374D">
        <w:rPr>
          <w:rFonts w:ascii="Arial" w:hAnsi="Arial" w:cs="Arial"/>
          <w:sz w:val="20"/>
          <w:szCs w:val="20"/>
        </w:rPr>
        <w:t xml:space="preserve"> (např. i proto, že by tím porušil povinnost dodržet minimální finanční spoluúčast příjemce)</w:t>
      </w:r>
      <w:r w:rsidRPr="009353CF">
        <w:rPr>
          <w:rFonts w:ascii="Arial" w:hAnsi="Arial" w:cs="Arial"/>
          <w:sz w:val="20"/>
          <w:szCs w:val="20"/>
        </w:rPr>
        <w:t>, je povinen dotaci, příp. její nevyčerpanou část</w:t>
      </w:r>
      <w:r w:rsidR="0054735C">
        <w:rPr>
          <w:rFonts w:ascii="Arial" w:hAnsi="Arial" w:cs="Arial"/>
          <w:sz w:val="20"/>
          <w:szCs w:val="20"/>
        </w:rPr>
        <w:t xml:space="preserve"> </w:t>
      </w:r>
      <w:r w:rsidR="0054735C" w:rsidRPr="001243FB">
        <w:rPr>
          <w:rFonts w:ascii="Arial" w:hAnsi="Arial" w:cs="Arial"/>
          <w:sz w:val="20"/>
          <w:szCs w:val="20"/>
        </w:rPr>
        <w:t xml:space="preserve">je-li vyšší než 50 Kč, </w:t>
      </w:r>
      <w:r w:rsidRPr="009353CF">
        <w:rPr>
          <w:rFonts w:ascii="Arial" w:hAnsi="Arial" w:cs="Arial"/>
          <w:sz w:val="20"/>
          <w:szCs w:val="20"/>
        </w:rPr>
        <w:t>do 10 kalendářních dnů od zjištění této skutečnosti, nejpozději však do konce lhůty pro předložení vyúčtování dotace, vrátit na účet poskytovatele dotace č.</w:t>
      </w:r>
      <w:r w:rsidR="00B36443">
        <w:rPr>
          <w:rFonts w:ascii="Arial" w:hAnsi="Arial" w:cs="Arial"/>
          <w:sz w:val="20"/>
          <w:szCs w:val="20"/>
        </w:rPr>
        <w:t> </w:t>
      </w:r>
      <w:r w:rsidRPr="009353CF">
        <w:rPr>
          <w:rFonts w:ascii="Arial" w:hAnsi="Arial" w:cs="Arial"/>
          <w:sz w:val="20"/>
          <w:szCs w:val="20"/>
        </w:rPr>
        <w:t>1842619349/0800, jako variabilní symbol žadatel uvede své IČ a do poznámky – Vratka „Název žadatele“, Program „Název programu“</w:t>
      </w:r>
    </w:p>
    <w:p w14:paraId="45C2C903" w14:textId="1DCE19D7" w:rsidR="0054735C" w:rsidRPr="0054735C" w:rsidRDefault="0054735C" w:rsidP="0054735C">
      <w:pPr>
        <w:numPr>
          <w:ilvl w:val="0"/>
          <w:numId w:val="2"/>
        </w:numPr>
        <w:spacing w:before="120"/>
        <w:rPr>
          <w:rFonts w:ascii="Arial" w:hAnsi="Arial" w:cs="Arial"/>
          <w:iCs/>
          <w:strike/>
          <w:sz w:val="20"/>
          <w:szCs w:val="20"/>
        </w:rPr>
      </w:pPr>
      <w:r w:rsidRPr="00B56C1D">
        <w:rPr>
          <w:rFonts w:ascii="Arial" w:hAnsi="Arial" w:cs="Arial"/>
          <w:sz w:val="20"/>
          <w:szCs w:val="20"/>
        </w:rPr>
        <w:t>D</w:t>
      </w:r>
      <w:r w:rsidRPr="0054735C">
        <w:rPr>
          <w:rFonts w:ascii="Arial" w:hAnsi="Arial" w:cs="Arial"/>
          <w:sz w:val="20"/>
          <w:szCs w:val="20"/>
        </w:rPr>
        <w:t xml:space="preserve">otaci lze použít pouze na úhradu účelově určených uznatelných nákladů vynaložených v souladu s obsahem projektu, podmínkami Programu a strukturou aktualizovaného rozpočtu. </w:t>
      </w:r>
    </w:p>
    <w:p w14:paraId="610A2954" w14:textId="0468BD3F" w:rsidR="00C81F0B" w:rsidRPr="007F51F8" w:rsidRDefault="00E04F38" w:rsidP="00D13CAD">
      <w:pPr>
        <w:numPr>
          <w:ilvl w:val="1"/>
          <w:numId w:val="3"/>
        </w:numPr>
        <w:spacing w:before="120"/>
        <w:rPr>
          <w:rFonts w:ascii="Arial" w:hAnsi="Arial" w:cs="Arial"/>
          <w:iCs/>
          <w:sz w:val="20"/>
          <w:szCs w:val="20"/>
        </w:rPr>
      </w:pPr>
      <w:r w:rsidRPr="007F51F8">
        <w:rPr>
          <w:rFonts w:ascii="Arial" w:hAnsi="Arial" w:cs="Arial"/>
          <w:iCs/>
          <w:sz w:val="20"/>
          <w:szCs w:val="20"/>
        </w:rPr>
        <w:t>Dokumenty</w:t>
      </w:r>
      <w:r w:rsidR="006C55FC" w:rsidRPr="007F51F8">
        <w:rPr>
          <w:rFonts w:ascii="Arial" w:hAnsi="Arial" w:cs="Arial"/>
          <w:iCs/>
          <w:sz w:val="20"/>
          <w:szCs w:val="20"/>
        </w:rPr>
        <w:t>, kterými bude příjemce při vyúčtování dotace prokazovat řádné použití dotace (smlouvy, faktury, pokladní doklady apod.), musí být vystaveny na osobu příjemce</w:t>
      </w:r>
      <w:r w:rsidR="006F7941" w:rsidRPr="007F51F8">
        <w:rPr>
          <w:rFonts w:ascii="Arial" w:hAnsi="Arial" w:cs="Arial"/>
          <w:iCs/>
          <w:sz w:val="20"/>
          <w:szCs w:val="20"/>
        </w:rPr>
        <w:t xml:space="preserve">. </w:t>
      </w:r>
      <w:r w:rsidR="006C55FC" w:rsidRPr="007F51F8">
        <w:rPr>
          <w:rFonts w:ascii="Arial" w:hAnsi="Arial" w:cs="Arial"/>
          <w:iCs/>
          <w:sz w:val="20"/>
          <w:szCs w:val="20"/>
        </w:rPr>
        <w:t xml:space="preserve">Použije-li příjemce daný doklad rovněž k vyúčtování jakéhokoli jiného peněžního příspěvku přijatého příjemcem z veřejných zdrojů, může takovýto doklad prokazující řádné použití dotace dle této smlouvy použít pouze v rozsahu částky, která není pokryta jiným příspěvkem z veřejných zdrojů (tzn. zásadně nelze tytéž náklady krýt příspěvky z více veřejných zdrojů). </w:t>
      </w:r>
    </w:p>
    <w:p w14:paraId="159D6ACD" w14:textId="1BD1F755" w:rsidR="006C55FC" w:rsidRPr="00715E81" w:rsidRDefault="00B36443" w:rsidP="00C81F0B">
      <w:pPr>
        <w:numPr>
          <w:ilvl w:val="1"/>
          <w:numId w:val="3"/>
        </w:numPr>
        <w:spacing w:before="120"/>
        <w:rPr>
          <w:rFonts w:ascii="Arial" w:hAnsi="Arial" w:cs="Arial"/>
          <w:iCs/>
          <w:sz w:val="20"/>
          <w:szCs w:val="20"/>
        </w:rPr>
      </w:pPr>
      <w:r w:rsidRPr="00715E81">
        <w:rPr>
          <w:rFonts w:ascii="Arial" w:hAnsi="Arial" w:cs="Arial"/>
          <w:iCs/>
          <w:sz w:val="20"/>
          <w:szCs w:val="20"/>
        </w:rPr>
        <w:t xml:space="preserve">Příjemce je povinen označit originály účetních dokladů o uznatelných nákladech projektu </w:t>
      </w:r>
      <w:r w:rsidR="00AA3941" w:rsidRPr="00715E81">
        <w:rPr>
          <w:rFonts w:ascii="Arial" w:hAnsi="Arial" w:cs="Arial"/>
          <w:iCs/>
          <w:sz w:val="20"/>
          <w:szCs w:val="20"/>
        </w:rPr>
        <w:t xml:space="preserve">alespoň částečně hrazených z dotace </w:t>
      </w:r>
      <w:r w:rsidR="003431C2">
        <w:rPr>
          <w:rFonts w:ascii="Arial" w:hAnsi="Arial" w:cs="Arial"/>
          <w:iCs/>
          <w:sz w:val="20"/>
          <w:szCs w:val="20"/>
        </w:rPr>
        <w:t>číslem</w:t>
      </w:r>
      <w:r w:rsidRPr="00715E81">
        <w:rPr>
          <w:rFonts w:ascii="Arial" w:hAnsi="Arial" w:cs="Arial"/>
          <w:iCs/>
          <w:sz w:val="20"/>
          <w:szCs w:val="20"/>
        </w:rPr>
        <w:t xml:space="preserve"> projektu, pod kterým je poskytovatelem v Programu evidován.</w:t>
      </w:r>
    </w:p>
    <w:p w14:paraId="5316F4D7" w14:textId="71E4F22A" w:rsidR="00B8374D" w:rsidRPr="004A5F3A" w:rsidRDefault="00B8374D" w:rsidP="00C81F0B">
      <w:pPr>
        <w:numPr>
          <w:ilvl w:val="1"/>
          <w:numId w:val="3"/>
        </w:numPr>
        <w:spacing w:before="120"/>
        <w:rPr>
          <w:rFonts w:ascii="Arial" w:hAnsi="Arial" w:cs="Arial"/>
          <w:iCs/>
          <w:sz w:val="20"/>
          <w:szCs w:val="20"/>
        </w:rPr>
      </w:pPr>
      <w:r w:rsidRPr="00715E81">
        <w:rPr>
          <w:rFonts w:ascii="Arial" w:hAnsi="Arial" w:cs="Arial"/>
          <w:sz w:val="20"/>
          <w:szCs w:val="20"/>
        </w:rPr>
        <w:t xml:space="preserve">Příjemce je povinen dodržet minimální finanční spoluúčast příjemce stanovenou v článku IV. odst. 2 této smlouvy, to znamená, že příjemce nesmí překročit poskytovatelem stanovený </w:t>
      </w:r>
      <w:r w:rsidR="0006531B" w:rsidRPr="00715E81">
        <w:rPr>
          <w:rFonts w:ascii="Arial" w:hAnsi="Arial" w:cs="Arial"/>
          <w:sz w:val="20"/>
          <w:szCs w:val="20"/>
        </w:rPr>
        <w:t>procentní</w:t>
      </w:r>
      <w:r w:rsidRPr="00715E81">
        <w:rPr>
          <w:rFonts w:ascii="Arial" w:hAnsi="Arial" w:cs="Arial"/>
          <w:sz w:val="20"/>
          <w:szCs w:val="20"/>
        </w:rPr>
        <w:t xml:space="preserve"> </w:t>
      </w:r>
      <w:r>
        <w:rPr>
          <w:rFonts w:ascii="Arial" w:hAnsi="Arial" w:cs="Arial"/>
          <w:sz w:val="20"/>
          <w:szCs w:val="20"/>
        </w:rPr>
        <w:t>podíl peněžních prostředků tvořících dotaci na skutečně vynaložených uznatelných nákladech projektu.</w:t>
      </w:r>
    </w:p>
    <w:p w14:paraId="32BBC90D" w14:textId="77777777" w:rsidR="001114CE" w:rsidRPr="001114CE" w:rsidRDefault="001114CE" w:rsidP="00C81F0B">
      <w:pPr>
        <w:numPr>
          <w:ilvl w:val="1"/>
          <w:numId w:val="3"/>
        </w:numPr>
        <w:spacing w:before="120"/>
        <w:rPr>
          <w:rFonts w:ascii="Arial" w:hAnsi="Arial" w:cs="Arial"/>
          <w:iCs/>
          <w:sz w:val="20"/>
          <w:szCs w:val="20"/>
        </w:rPr>
      </w:pPr>
      <w:r w:rsidRPr="0036669B">
        <w:rPr>
          <w:rFonts w:ascii="Arial" w:hAnsi="Arial" w:cs="Arial"/>
          <w:iCs/>
          <w:sz w:val="20"/>
          <w:szCs w:val="20"/>
        </w:rPr>
        <w:t>Příjemce je povinen po dobu dvou let od ukončení realizace projektu nezcizit drobný dlouhodobý nehmotný a hmotný majetek pořízený</w:t>
      </w:r>
      <w:r w:rsidR="00562F88">
        <w:rPr>
          <w:rFonts w:ascii="Arial" w:hAnsi="Arial" w:cs="Arial"/>
          <w:iCs/>
          <w:sz w:val="20"/>
          <w:szCs w:val="20"/>
        </w:rPr>
        <w:t xml:space="preserve"> </w:t>
      </w:r>
      <w:r w:rsidRPr="0036669B">
        <w:rPr>
          <w:rFonts w:ascii="Arial" w:hAnsi="Arial" w:cs="Arial"/>
          <w:iCs/>
          <w:sz w:val="20"/>
          <w:szCs w:val="20"/>
        </w:rPr>
        <w:t>z dotace poskytnuté na základě této smlouvy.</w:t>
      </w:r>
    </w:p>
    <w:p w14:paraId="320CFA1D" w14:textId="77777777" w:rsidR="00415864" w:rsidRDefault="00415864">
      <w:pPr>
        <w:rPr>
          <w:rFonts w:ascii="Arial" w:hAnsi="Arial" w:cs="Arial"/>
          <w:iCs/>
          <w:sz w:val="20"/>
          <w:szCs w:val="20"/>
        </w:rPr>
      </w:pPr>
      <w:r>
        <w:rPr>
          <w:rFonts w:ascii="Arial" w:hAnsi="Arial" w:cs="Arial"/>
          <w:iCs/>
          <w:sz w:val="20"/>
          <w:szCs w:val="20"/>
        </w:rPr>
        <w:br w:type="page"/>
      </w:r>
    </w:p>
    <w:p w14:paraId="691CD59B" w14:textId="093ECC25" w:rsidR="006C55FC" w:rsidRPr="00D72EC0" w:rsidRDefault="008915A6" w:rsidP="004C6100">
      <w:pPr>
        <w:numPr>
          <w:ilvl w:val="1"/>
          <w:numId w:val="3"/>
        </w:numPr>
        <w:spacing w:before="120"/>
        <w:rPr>
          <w:rFonts w:ascii="Arial" w:hAnsi="Arial" w:cs="Arial"/>
          <w:iCs/>
          <w:sz w:val="20"/>
          <w:szCs w:val="20"/>
        </w:rPr>
      </w:pPr>
      <w:r w:rsidRPr="00D72EC0">
        <w:rPr>
          <w:rFonts w:ascii="Arial" w:hAnsi="Arial" w:cs="Arial"/>
          <w:sz w:val="20"/>
          <w:szCs w:val="20"/>
        </w:rPr>
        <w:lastRenderedPageBreak/>
        <w:t>Příjemce dotace je povinen neprodleně, nejpozději do 7 kalendářních dní, zaslat poskytovateli dotace prostřednictvím elektronického systému GRANTYS Žádost o změnu projektu, ve které uvede všechny změny související s čerpáním poskytnuté dotace, realizací projektu či identifikačními údaji příjemce.</w:t>
      </w:r>
      <w:r w:rsidR="00D72EC0" w:rsidRPr="00D72EC0">
        <w:rPr>
          <w:rFonts w:ascii="Arial" w:hAnsi="Arial" w:cs="Arial"/>
          <w:sz w:val="20"/>
          <w:szCs w:val="20"/>
        </w:rPr>
        <w:t xml:space="preserve"> </w:t>
      </w:r>
      <w:r w:rsidR="001B25C4" w:rsidRPr="00D72EC0">
        <w:rPr>
          <w:rFonts w:ascii="Arial" w:hAnsi="Arial" w:cs="Arial"/>
          <w:iCs/>
          <w:sz w:val="20"/>
          <w:szCs w:val="20"/>
        </w:rPr>
        <w:t xml:space="preserve">Je-li příjemce právnickou osobou, je povinen ihned, nejpozději do 7 </w:t>
      </w:r>
      <w:r w:rsidR="001114CE" w:rsidRPr="00D72EC0">
        <w:rPr>
          <w:rFonts w:ascii="Arial" w:hAnsi="Arial" w:cs="Arial"/>
          <w:iCs/>
          <w:sz w:val="20"/>
          <w:szCs w:val="20"/>
        </w:rPr>
        <w:t xml:space="preserve">kalendářních </w:t>
      </w:r>
      <w:r w:rsidR="001B25C4" w:rsidRPr="00D72EC0">
        <w:rPr>
          <w:rFonts w:ascii="Arial" w:hAnsi="Arial" w:cs="Arial"/>
          <w:iCs/>
          <w:sz w:val="20"/>
          <w:szCs w:val="20"/>
        </w:rPr>
        <w:t>dnů, písemně oznámit poskytovateli své zrušení s likvidací nebo vlastní přeměnu a poskytnout mu veškeré informace a</w:t>
      </w:r>
      <w:r w:rsidR="00C81F0B" w:rsidRPr="00D72EC0">
        <w:rPr>
          <w:rFonts w:ascii="Arial" w:hAnsi="Arial" w:cs="Arial"/>
          <w:iCs/>
          <w:sz w:val="20"/>
          <w:szCs w:val="20"/>
        </w:rPr>
        <w:t> </w:t>
      </w:r>
      <w:r w:rsidR="001B25C4" w:rsidRPr="00D72EC0">
        <w:rPr>
          <w:rFonts w:ascii="Arial" w:hAnsi="Arial" w:cs="Arial"/>
          <w:iCs/>
          <w:sz w:val="20"/>
          <w:szCs w:val="20"/>
        </w:rPr>
        <w:t>doklady s tím související, zejména údaje o tom, na kterou nástupnickou právnickou osobu při</w:t>
      </w:r>
      <w:r w:rsidR="00C81F0B" w:rsidRPr="00D72EC0">
        <w:rPr>
          <w:rFonts w:ascii="Arial" w:hAnsi="Arial" w:cs="Arial"/>
          <w:iCs/>
          <w:sz w:val="20"/>
          <w:szCs w:val="20"/>
        </w:rPr>
        <w:t> </w:t>
      </w:r>
      <w:r w:rsidR="001B25C4" w:rsidRPr="00D72EC0">
        <w:rPr>
          <w:rFonts w:ascii="Arial" w:hAnsi="Arial" w:cs="Arial"/>
          <w:iCs/>
          <w:sz w:val="20"/>
          <w:szCs w:val="20"/>
        </w:rPr>
        <w:t>přeměně přecházejí práva a povinnosti příjemce z této smlouvy.</w:t>
      </w:r>
    </w:p>
    <w:p w14:paraId="123B8C01" w14:textId="0BDCFD25" w:rsidR="00E06EF8" w:rsidRDefault="006C55FC" w:rsidP="00C81F0B">
      <w:pPr>
        <w:numPr>
          <w:ilvl w:val="1"/>
          <w:numId w:val="3"/>
        </w:numPr>
        <w:spacing w:before="120"/>
        <w:rPr>
          <w:rFonts w:ascii="Arial" w:hAnsi="Arial" w:cs="Arial"/>
          <w:iCs/>
          <w:sz w:val="20"/>
          <w:szCs w:val="20"/>
        </w:rPr>
      </w:pPr>
      <w:r w:rsidRPr="005A5149">
        <w:rPr>
          <w:rFonts w:ascii="Arial" w:hAnsi="Arial" w:cs="Arial"/>
          <w:iCs/>
          <w:sz w:val="20"/>
          <w:szCs w:val="20"/>
        </w:rPr>
        <w:t>Příjemce je povinen</w:t>
      </w:r>
      <w:r w:rsidR="00B8374D">
        <w:rPr>
          <w:rFonts w:ascii="Arial" w:hAnsi="Arial" w:cs="Arial"/>
          <w:sz w:val="20"/>
          <w:szCs w:val="20"/>
        </w:rPr>
        <w:t xml:space="preserve"> </w:t>
      </w:r>
      <w:r w:rsidR="00B8374D" w:rsidRPr="00355C27">
        <w:rPr>
          <w:rFonts w:ascii="Arial" w:hAnsi="Arial" w:cs="Arial"/>
          <w:sz w:val="20"/>
          <w:szCs w:val="20"/>
        </w:rPr>
        <w:t>v průběhu realizace projektu prokazatelným a vhodným způsobem prezentovat statutární město Opava</w:t>
      </w:r>
      <w:r w:rsidR="00B8374D">
        <w:rPr>
          <w:rFonts w:ascii="Arial" w:hAnsi="Arial" w:cs="Arial"/>
          <w:sz w:val="20"/>
          <w:szCs w:val="20"/>
        </w:rPr>
        <w:t xml:space="preserve"> coby poskytovatele dotace</w:t>
      </w:r>
      <w:r w:rsidR="00B8374D" w:rsidRPr="00355C27">
        <w:rPr>
          <w:rFonts w:ascii="Arial" w:hAnsi="Arial" w:cs="Arial"/>
          <w:sz w:val="20"/>
          <w:szCs w:val="20"/>
        </w:rPr>
        <w:t>, a to v tomto rozsahu:</w:t>
      </w:r>
    </w:p>
    <w:p w14:paraId="1176BD09" w14:textId="77777777" w:rsidR="00E06EF8" w:rsidRPr="001114CE" w:rsidRDefault="00E06EF8" w:rsidP="00C81F0B">
      <w:pPr>
        <w:pStyle w:val="Odstavecseseznamem"/>
        <w:numPr>
          <w:ilvl w:val="2"/>
          <w:numId w:val="25"/>
        </w:numPr>
        <w:tabs>
          <w:tab w:val="num" w:pos="454"/>
          <w:tab w:val="left" w:pos="907"/>
        </w:tabs>
        <w:spacing w:before="120"/>
        <w:ind w:left="908" w:hanging="454"/>
        <w:contextualSpacing w:val="0"/>
        <w:rPr>
          <w:rFonts w:ascii="Arial" w:hAnsi="Arial" w:cs="Arial"/>
          <w:sz w:val="20"/>
          <w:szCs w:val="20"/>
        </w:rPr>
      </w:pPr>
      <w:r w:rsidRPr="001114CE">
        <w:rPr>
          <w:rFonts w:ascii="Arial" w:hAnsi="Arial" w:cs="Arial"/>
          <w:sz w:val="20"/>
          <w:szCs w:val="20"/>
        </w:rPr>
        <w:t>informovat veřejnost o poskytnutí dotace statutárním městem Opava na svých webových stránkách, jsou-li zřízeny</w:t>
      </w:r>
      <w:r w:rsidR="00B8374D">
        <w:rPr>
          <w:rFonts w:ascii="Arial" w:hAnsi="Arial" w:cs="Arial"/>
          <w:sz w:val="20"/>
          <w:szCs w:val="20"/>
        </w:rPr>
        <w:t>,</w:t>
      </w:r>
      <w:r w:rsidRPr="001114CE">
        <w:rPr>
          <w:rFonts w:ascii="Arial" w:hAnsi="Arial" w:cs="Arial"/>
          <w:sz w:val="20"/>
          <w:szCs w:val="20"/>
        </w:rPr>
        <w:t xml:space="preserve"> a umístit na ně logo statutárního města Opavy buď v sekci partneři, nebo přímo u podporovaného projektu,</w:t>
      </w:r>
    </w:p>
    <w:p w14:paraId="133EBE5D" w14:textId="77777777" w:rsidR="00E06EF8" w:rsidRPr="001114CE" w:rsidRDefault="00E06EF8" w:rsidP="00C81F0B">
      <w:pPr>
        <w:pStyle w:val="Odstavecseseznamem"/>
        <w:numPr>
          <w:ilvl w:val="2"/>
          <w:numId w:val="25"/>
        </w:numPr>
        <w:tabs>
          <w:tab w:val="num" w:pos="454"/>
          <w:tab w:val="left" w:pos="907"/>
        </w:tabs>
        <w:spacing w:before="120"/>
        <w:ind w:left="908" w:hanging="454"/>
        <w:contextualSpacing w:val="0"/>
        <w:rPr>
          <w:rFonts w:ascii="Arial" w:hAnsi="Arial" w:cs="Arial"/>
          <w:sz w:val="20"/>
          <w:szCs w:val="20"/>
        </w:rPr>
      </w:pPr>
      <w:r w:rsidRPr="001114CE">
        <w:rPr>
          <w:rFonts w:ascii="Arial" w:hAnsi="Arial" w:cs="Arial"/>
          <w:sz w:val="20"/>
          <w:szCs w:val="20"/>
        </w:rPr>
        <w:t>na všech pozvánkách, plakátech, poutačích, billboardech, katalozích a podobných nosičích reklamy</w:t>
      </w:r>
      <w:r w:rsidR="00B8374D" w:rsidRPr="001114CE">
        <w:rPr>
          <w:rFonts w:ascii="Arial" w:hAnsi="Arial" w:cs="Arial"/>
          <w:sz w:val="20"/>
          <w:szCs w:val="20"/>
        </w:rPr>
        <w:t>, jsou-li v rámci projektu realizovány</w:t>
      </w:r>
      <w:r w:rsidR="00B8374D">
        <w:rPr>
          <w:rFonts w:ascii="Arial" w:hAnsi="Arial" w:cs="Arial"/>
          <w:sz w:val="20"/>
          <w:szCs w:val="20"/>
        </w:rPr>
        <w:t>,</w:t>
      </w:r>
      <w:r w:rsidR="00B8374D" w:rsidRPr="001114CE">
        <w:rPr>
          <w:rFonts w:ascii="Arial" w:hAnsi="Arial" w:cs="Arial"/>
          <w:sz w:val="20"/>
          <w:szCs w:val="20"/>
        </w:rPr>
        <w:t xml:space="preserve"> </w:t>
      </w:r>
      <w:r w:rsidRPr="001114CE">
        <w:rPr>
          <w:rFonts w:ascii="Arial" w:hAnsi="Arial" w:cs="Arial"/>
          <w:sz w:val="20"/>
          <w:szCs w:val="20"/>
        </w:rPr>
        <w:t>použít logo statutárního města Opavy,</w:t>
      </w:r>
    </w:p>
    <w:p w14:paraId="6919C32F" w14:textId="77777777" w:rsidR="00E06EF8" w:rsidRPr="001114CE" w:rsidRDefault="00E06EF8" w:rsidP="00C81F0B">
      <w:pPr>
        <w:pStyle w:val="Odstavecseseznamem"/>
        <w:numPr>
          <w:ilvl w:val="2"/>
          <w:numId w:val="25"/>
        </w:numPr>
        <w:tabs>
          <w:tab w:val="num" w:pos="454"/>
          <w:tab w:val="left" w:pos="907"/>
        </w:tabs>
        <w:spacing w:before="120"/>
        <w:ind w:left="908" w:hanging="454"/>
        <w:contextualSpacing w:val="0"/>
        <w:rPr>
          <w:rFonts w:ascii="Arial" w:hAnsi="Arial" w:cs="Arial"/>
          <w:sz w:val="20"/>
          <w:szCs w:val="20"/>
        </w:rPr>
      </w:pPr>
      <w:r w:rsidRPr="001114CE">
        <w:rPr>
          <w:rFonts w:ascii="Arial" w:hAnsi="Arial" w:cs="Arial"/>
          <w:sz w:val="20"/>
          <w:szCs w:val="20"/>
        </w:rPr>
        <w:t>viditelně uvádět na všech písemnostech, které souvisejí s realizací projektu a jsou určeny veřejnosti, a při všech formách propagace projektu lo</w:t>
      </w:r>
      <w:r w:rsidR="001114CE">
        <w:rPr>
          <w:rFonts w:ascii="Arial" w:hAnsi="Arial" w:cs="Arial"/>
          <w:sz w:val="20"/>
          <w:szCs w:val="20"/>
        </w:rPr>
        <w:t>go Opavy a skutečnost, že jde o </w:t>
      </w:r>
      <w:r w:rsidRPr="001114CE">
        <w:rPr>
          <w:rFonts w:ascii="Arial" w:hAnsi="Arial" w:cs="Arial"/>
          <w:sz w:val="20"/>
          <w:szCs w:val="20"/>
        </w:rPr>
        <w:t>aktivitu, která byla podpořena poskytovatelem,</w:t>
      </w:r>
    </w:p>
    <w:p w14:paraId="1C61D444" w14:textId="77777777" w:rsidR="00E06EF8" w:rsidRPr="001114CE" w:rsidRDefault="00E06EF8" w:rsidP="00C81F0B">
      <w:pPr>
        <w:pStyle w:val="Odstavecseseznamem"/>
        <w:numPr>
          <w:ilvl w:val="2"/>
          <w:numId w:val="25"/>
        </w:numPr>
        <w:tabs>
          <w:tab w:val="num" w:pos="454"/>
          <w:tab w:val="left" w:pos="907"/>
        </w:tabs>
        <w:spacing w:before="120"/>
        <w:ind w:left="908" w:hanging="454"/>
        <w:contextualSpacing w:val="0"/>
        <w:rPr>
          <w:rFonts w:ascii="Arial" w:hAnsi="Arial" w:cs="Arial"/>
          <w:sz w:val="20"/>
          <w:szCs w:val="20"/>
        </w:rPr>
      </w:pPr>
      <w:r w:rsidRPr="001114CE">
        <w:rPr>
          <w:rFonts w:ascii="Arial" w:hAnsi="Arial" w:cs="Arial"/>
          <w:sz w:val="20"/>
          <w:szCs w:val="20"/>
        </w:rPr>
        <w:t>instalovat v prostorách realizace projektu logo Opavy a informaci o tom, že daný projekt byl financován/spolufinancován z rozpočtu statutárního města Opavy, a to formou informační cedule,</w:t>
      </w:r>
    </w:p>
    <w:p w14:paraId="701907A5" w14:textId="5CA93D2F" w:rsidR="00E06EF8" w:rsidRPr="001114CE" w:rsidRDefault="00E06EF8" w:rsidP="00C81F0B">
      <w:pPr>
        <w:pStyle w:val="Odstavecseseznamem"/>
        <w:numPr>
          <w:ilvl w:val="2"/>
          <w:numId w:val="25"/>
        </w:numPr>
        <w:tabs>
          <w:tab w:val="num" w:pos="454"/>
          <w:tab w:val="left" w:pos="907"/>
        </w:tabs>
        <w:spacing w:before="120"/>
        <w:ind w:left="908" w:hanging="454"/>
        <w:contextualSpacing w:val="0"/>
        <w:rPr>
          <w:rFonts w:ascii="Arial" w:hAnsi="Arial" w:cs="Arial"/>
          <w:sz w:val="20"/>
          <w:szCs w:val="20"/>
        </w:rPr>
      </w:pPr>
      <w:r w:rsidRPr="001114CE">
        <w:rPr>
          <w:rFonts w:ascii="Arial" w:hAnsi="Arial" w:cs="Arial"/>
          <w:sz w:val="20"/>
          <w:szCs w:val="20"/>
        </w:rPr>
        <w:t>v rámci veřejných akcí, tiskových zpráv, výročních zpráv, tiskových konferencí týkajících se</w:t>
      </w:r>
      <w:r w:rsidR="00C81F0B">
        <w:rPr>
          <w:rFonts w:ascii="Arial" w:hAnsi="Arial" w:cs="Arial"/>
          <w:sz w:val="20"/>
          <w:szCs w:val="20"/>
        </w:rPr>
        <w:t> </w:t>
      </w:r>
      <w:r w:rsidRPr="001114CE">
        <w:rPr>
          <w:rFonts w:ascii="Arial" w:hAnsi="Arial" w:cs="Arial"/>
          <w:sz w:val="20"/>
          <w:szCs w:val="20"/>
        </w:rPr>
        <w:t>podpořeného projektu uvést vždy statutární město Opava jako poskytovatele dotace a</w:t>
      </w:r>
      <w:r w:rsidR="00C81F0B">
        <w:rPr>
          <w:rFonts w:ascii="Arial" w:hAnsi="Arial" w:cs="Arial"/>
          <w:sz w:val="20"/>
          <w:szCs w:val="20"/>
        </w:rPr>
        <w:t> </w:t>
      </w:r>
      <w:r w:rsidRPr="001114CE">
        <w:rPr>
          <w:rFonts w:ascii="Arial" w:hAnsi="Arial" w:cs="Arial"/>
          <w:sz w:val="20"/>
          <w:szCs w:val="20"/>
        </w:rPr>
        <w:t>uvést logo statutárního města Opavy</w:t>
      </w:r>
      <w:r w:rsidR="001114CE" w:rsidRPr="001114CE">
        <w:rPr>
          <w:rFonts w:ascii="Arial" w:hAnsi="Arial" w:cs="Arial"/>
          <w:sz w:val="20"/>
          <w:szCs w:val="20"/>
        </w:rPr>
        <w:t>.</w:t>
      </w:r>
    </w:p>
    <w:p w14:paraId="0B474812" w14:textId="582DFD62" w:rsidR="00E06EF8" w:rsidRDefault="00B8374D" w:rsidP="00C81F0B">
      <w:pPr>
        <w:tabs>
          <w:tab w:val="left" w:pos="454"/>
        </w:tabs>
        <w:spacing w:before="120"/>
        <w:ind w:left="454" w:firstLine="0"/>
        <w:rPr>
          <w:rFonts w:ascii="Arial" w:hAnsi="Arial" w:cs="Arial"/>
          <w:sz w:val="20"/>
          <w:szCs w:val="20"/>
        </w:rPr>
      </w:pPr>
      <w:r w:rsidRPr="004A5F3A">
        <w:rPr>
          <w:rFonts w:ascii="Arial" w:hAnsi="Arial" w:cs="Arial"/>
          <w:sz w:val="20"/>
          <w:szCs w:val="20"/>
        </w:rPr>
        <w:t xml:space="preserve">Příjemce dotace je povinen </w:t>
      </w:r>
      <w:r>
        <w:rPr>
          <w:rFonts w:ascii="Arial" w:hAnsi="Arial" w:cs="Arial"/>
          <w:sz w:val="20"/>
          <w:szCs w:val="20"/>
        </w:rPr>
        <w:t xml:space="preserve">poskytovateli </w:t>
      </w:r>
      <w:r w:rsidRPr="004A5F3A">
        <w:rPr>
          <w:rFonts w:ascii="Arial" w:hAnsi="Arial" w:cs="Arial"/>
          <w:sz w:val="20"/>
          <w:szCs w:val="20"/>
        </w:rPr>
        <w:t>doložit prezentac</w:t>
      </w:r>
      <w:r>
        <w:rPr>
          <w:rFonts w:ascii="Arial" w:hAnsi="Arial" w:cs="Arial"/>
          <w:sz w:val="20"/>
          <w:szCs w:val="20"/>
        </w:rPr>
        <w:t>i</w:t>
      </w:r>
      <w:r w:rsidRPr="004A5F3A">
        <w:rPr>
          <w:rFonts w:ascii="Arial" w:hAnsi="Arial" w:cs="Arial"/>
          <w:sz w:val="20"/>
          <w:szCs w:val="20"/>
        </w:rPr>
        <w:t xml:space="preserve"> statutárního města Opavy</w:t>
      </w:r>
      <w:r>
        <w:rPr>
          <w:rFonts w:ascii="Arial" w:hAnsi="Arial" w:cs="Arial"/>
          <w:sz w:val="20"/>
          <w:szCs w:val="20"/>
        </w:rPr>
        <w:t xml:space="preserve"> coby poskytovatele dotace na realizaci projektu</w:t>
      </w:r>
      <w:r w:rsidRPr="004A5F3A">
        <w:rPr>
          <w:rFonts w:ascii="Arial" w:hAnsi="Arial" w:cs="Arial"/>
          <w:sz w:val="20"/>
          <w:szCs w:val="20"/>
        </w:rPr>
        <w:t>, a to</w:t>
      </w:r>
      <w:r>
        <w:rPr>
          <w:rFonts w:ascii="Arial" w:hAnsi="Arial" w:cs="Arial"/>
          <w:sz w:val="20"/>
          <w:szCs w:val="20"/>
        </w:rPr>
        <w:t xml:space="preserve"> v rámci</w:t>
      </w:r>
      <w:r w:rsidRPr="004A5F3A">
        <w:rPr>
          <w:rFonts w:ascii="Arial" w:hAnsi="Arial" w:cs="Arial"/>
          <w:sz w:val="20"/>
          <w:szCs w:val="20"/>
        </w:rPr>
        <w:t xml:space="preserve"> vyúčtování dotace. </w:t>
      </w:r>
      <w:r w:rsidR="00E06EF8" w:rsidRPr="001114CE">
        <w:rPr>
          <w:rFonts w:ascii="Arial" w:hAnsi="Arial" w:cs="Arial"/>
          <w:sz w:val="20"/>
          <w:szCs w:val="20"/>
        </w:rPr>
        <w:t>Poskytovatel uděluje příjemci souhlas s užíváním loga statutárního města Opavy pro účely a v rozsahu této smlouvy. Podmínky použití loga jsou uvedeny v zásadách užití loga statutárního města Opavy, které jsou dostupné na:.</w:t>
      </w:r>
      <w:r w:rsidR="0072357D">
        <w:rPr>
          <w:rFonts w:ascii="Arial" w:hAnsi="Arial" w:cs="Arial"/>
          <w:sz w:val="20"/>
          <w:szCs w:val="20"/>
        </w:rPr>
        <w:t xml:space="preserve"> </w:t>
      </w:r>
      <w:hyperlink r:id="rId8" w:history="1">
        <w:r w:rsidR="00715E81" w:rsidRPr="00535F8C">
          <w:rPr>
            <w:rStyle w:val="Hypertextovodkaz"/>
            <w:rFonts w:ascii="Arial" w:hAnsi="Arial" w:cs="Arial"/>
            <w:sz w:val="20"/>
            <w:szCs w:val="20"/>
          </w:rPr>
          <w:t>http://www.opava-city.cz/cz/nabidka-temat/dotace/</w:t>
        </w:r>
      </w:hyperlink>
      <w:r w:rsidR="00221C99">
        <w:rPr>
          <w:rFonts w:ascii="Arial" w:hAnsi="Arial" w:cs="Arial"/>
          <w:sz w:val="20"/>
          <w:szCs w:val="20"/>
        </w:rPr>
        <w:t>.</w:t>
      </w:r>
    </w:p>
    <w:p w14:paraId="48A48938" w14:textId="1D310467" w:rsidR="006F7941" w:rsidRDefault="006F7941" w:rsidP="00C81F0B">
      <w:pPr>
        <w:numPr>
          <w:ilvl w:val="1"/>
          <w:numId w:val="3"/>
        </w:numPr>
        <w:spacing w:before="120"/>
        <w:rPr>
          <w:rFonts w:ascii="Arial" w:hAnsi="Arial" w:cs="Arial"/>
          <w:iCs/>
          <w:sz w:val="20"/>
          <w:szCs w:val="20"/>
        </w:rPr>
      </w:pPr>
      <w:r>
        <w:rPr>
          <w:rFonts w:ascii="Arial" w:hAnsi="Arial" w:cs="Arial"/>
          <w:iCs/>
          <w:sz w:val="20"/>
          <w:szCs w:val="20"/>
        </w:rPr>
        <w:t xml:space="preserve">Příjemce akceptuje využívání údajů o projektu pro účely administrace v informačních systémech poskytovatele, přičemž příjemce souhlasí se zveřejněním svého názvu, sídla, názvu projektu, účelu a výše poskytnuté dotace, informací o průběhu realizace </w:t>
      </w:r>
      <w:r w:rsidR="0035506B">
        <w:rPr>
          <w:rFonts w:ascii="Arial" w:hAnsi="Arial" w:cs="Arial"/>
          <w:iCs/>
          <w:sz w:val="20"/>
          <w:szCs w:val="20"/>
        </w:rPr>
        <w:t xml:space="preserve">projektu </w:t>
      </w:r>
      <w:r>
        <w:rPr>
          <w:rFonts w:ascii="Arial" w:hAnsi="Arial" w:cs="Arial"/>
          <w:iCs/>
          <w:sz w:val="20"/>
          <w:szCs w:val="20"/>
        </w:rPr>
        <w:t xml:space="preserve">a </w:t>
      </w:r>
      <w:r w:rsidR="0035506B">
        <w:rPr>
          <w:rFonts w:ascii="Arial" w:hAnsi="Arial" w:cs="Arial"/>
          <w:iCs/>
          <w:sz w:val="20"/>
          <w:szCs w:val="20"/>
        </w:rPr>
        <w:t xml:space="preserve">jeho </w:t>
      </w:r>
      <w:r>
        <w:rPr>
          <w:rFonts w:ascii="Arial" w:hAnsi="Arial" w:cs="Arial"/>
          <w:iCs/>
          <w:sz w:val="20"/>
          <w:szCs w:val="20"/>
        </w:rPr>
        <w:t>výsledcích pro</w:t>
      </w:r>
      <w:r w:rsidR="00C81F0B">
        <w:rPr>
          <w:rFonts w:ascii="Arial" w:hAnsi="Arial" w:cs="Arial"/>
          <w:iCs/>
          <w:sz w:val="20"/>
          <w:szCs w:val="20"/>
        </w:rPr>
        <w:t> </w:t>
      </w:r>
      <w:r>
        <w:rPr>
          <w:rFonts w:ascii="Arial" w:hAnsi="Arial" w:cs="Arial"/>
          <w:iCs/>
          <w:sz w:val="20"/>
          <w:szCs w:val="20"/>
        </w:rPr>
        <w:t>zajištění informovanosti o přínosech dotace.</w:t>
      </w:r>
    </w:p>
    <w:p w14:paraId="0FD031FF" w14:textId="48404781" w:rsidR="00134356" w:rsidRDefault="00134356" w:rsidP="00C81F0B">
      <w:pPr>
        <w:numPr>
          <w:ilvl w:val="1"/>
          <w:numId w:val="3"/>
        </w:numPr>
        <w:spacing w:before="120"/>
        <w:rPr>
          <w:rFonts w:ascii="Arial" w:hAnsi="Arial" w:cs="Arial"/>
          <w:iCs/>
          <w:sz w:val="20"/>
          <w:szCs w:val="20"/>
        </w:rPr>
      </w:pPr>
      <w:r>
        <w:rPr>
          <w:rFonts w:ascii="Arial" w:hAnsi="Arial" w:cs="Arial"/>
          <w:bCs/>
          <w:iCs/>
          <w:sz w:val="20"/>
          <w:szCs w:val="20"/>
        </w:rPr>
        <w:t>Příjemce dotace je povinen zveřejnit účetní závěrku a výroční zprávu ve sbírce listin v zákonné lhůtě.</w:t>
      </w:r>
    </w:p>
    <w:p w14:paraId="6B310966" w14:textId="77777777" w:rsidR="00747CD3" w:rsidRPr="006F7941" w:rsidRDefault="00747CD3" w:rsidP="00C81F0B">
      <w:pPr>
        <w:numPr>
          <w:ilvl w:val="1"/>
          <w:numId w:val="3"/>
        </w:numPr>
        <w:spacing w:before="120"/>
        <w:rPr>
          <w:rFonts w:ascii="Arial" w:hAnsi="Arial" w:cs="Arial"/>
          <w:iCs/>
          <w:sz w:val="20"/>
          <w:szCs w:val="20"/>
        </w:rPr>
      </w:pPr>
      <w:r w:rsidRPr="006F7941">
        <w:rPr>
          <w:rFonts w:ascii="Arial" w:hAnsi="Arial" w:cs="Arial"/>
          <w:iCs/>
          <w:sz w:val="20"/>
          <w:szCs w:val="20"/>
        </w:rPr>
        <w:t>Příjemce se dále zavazuje:</w:t>
      </w:r>
    </w:p>
    <w:p w14:paraId="1278C150" w14:textId="0DFF0BD2" w:rsidR="00ED063A" w:rsidRDefault="00ED063A" w:rsidP="00C81F0B">
      <w:pPr>
        <w:numPr>
          <w:ilvl w:val="0"/>
          <w:numId w:val="36"/>
        </w:numPr>
        <w:spacing w:before="120"/>
        <w:ind w:left="908" w:hanging="454"/>
        <w:rPr>
          <w:rFonts w:ascii="Arial" w:hAnsi="Arial" w:cs="Arial"/>
          <w:iCs/>
          <w:sz w:val="20"/>
          <w:szCs w:val="20"/>
        </w:rPr>
      </w:pPr>
      <w:r>
        <w:rPr>
          <w:rFonts w:ascii="Arial" w:hAnsi="Arial" w:cs="Arial"/>
          <w:iCs/>
          <w:sz w:val="20"/>
          <w:szCs w:val="20"/>
        </w:rPr>
        <w:t xml:space="preserve">vést </w:t>
      </w:r>
      <w:r>
        <w:rPr>
          <w:rFonts w:ascii="Arial" w:hAnsi="Arial" w:cs="Arial"/>
          <w:sz w:val="20"/>
          <w:szCs w:val="20"/>
        </w:rPr>
        <w:t>účetnictví ve smyslu zákona č. 563/1991 Sb., o účetnictví v platném znění, a v případě poskytnutí dotace povede v tomto účetnictví odděleně veškeré doklady související s poskytnutím, čerpáním a vyúčtováním dotace,</w:t>
      </w:r>
      <w:r>
        <w:rPr>
          <w:rFonts w:ascii="Arial" w:hAnsi="Arial" w:cs="Arial"/>
          <w:iCs/>
          <w:sz w:val="20"/>
          <w:szCs w:val="20"/>
        </w:rPr>
        <w:t xml:space="preserve"> </w:t>
      </w:r>
    </w:p>
    <w:p w14:paraId="1150267B" w14:textId="5B69EC25" w:rsidR="00E346BE" w:rsidRPr="00E346BE" w:rsidRDefault="00E346BE" w:rsidP="002A6A74">
      <w:pPr>
        <w:spacing w:before="120"/>
        <w:ind w:left="907" w:hanging="453"/>
        <w:rPr>
          <w:rFonts w:ascii="Arial" w:hAnsi="Arial" w:cs="Arial"/>
          <w:iCs/>
          <w:sz w:val="20"/>
          <w:szCs w:val="20"/>
        </w:rPr>
      </w:pPr>
      <w:r>
        <w:rPr>
          <w:rFonts w:ascii="Arial" w:hAnsi="Arial" w:cs="Arial"/>
          <w:iCs/>
          <w:sz w:val="20"/>
          <w:szCs w:val="20"/>
        </w:rPr>
        <w:t>b)</w:t>
      </w:r>
      <w:r>
        <w:rPr>
          <w:rFonts w:ascii="Arial" w:hAnsi="Arial" w:cs="Arial"/>
          <w:iCs/>
          <w:sz w:val="20"/>
          <w:szCs w:val="20"/>
        </w:rPr>
        <w:tab/>
      </w:r>
      <w:r w:rsidR="00747CD3" w:rsidRPr="00E346BE">
        <w:rPr>
          <w:rFonts w:ascii="Arial" w:hAnsi="Arial" w:cs="Arial"/>
          <w:iCs/>
          <w:sz w:val="20"/>
          <w:szCs w:val="20"/>
        </w:rPr>
        <w:t xml:space="preserve">sledovat po celou dobu realizace projektu poskytovatelem stanovené ukazatele v souvisejících službách, vykazovat jejich skutečné hodnoty v rámci zpráv o realizaci projektu v souladu </w:t>
      </w:r>
      <w:r>
        <w:rPr>
          <w:rFonts w:ascii="Arial" w:hAnsi="Arial" w:cs="Arial"/>
          <w:iCs/>
          <w:sz w:val="20"/>
          <w:szCs w:val="20"/>
        </w:rPr>
        <w:t xml:space="preserve">s </w:t>
      </w:r>
      <w:r w:rsidRPr="00597E73">
        <w:rPr>
          <w:rFonts w:ascii="Arial" w:hAnsi="Arial" w:cs="Arial"/>
          <w:iCs/>
          <w:sz w:val="20"/>
          <w:szCs w:val="20"/>
        </w:rPr>
        <w:t>Manuálem pro vykazování ukazatelů</w:t>
      </w:r>
      <w:r w:rsidRPr="00E346BE">
        <w:rPr>
          <w:rFonts w:ascii="Arial" w:hAnsi="Arial" w:cs="Arial"/>
          <w:iCs/>
          <w:sz w:val="20"/>
          <w:szCs w:val="20"/>
        </w:rPr>
        <w:t xml:space="preserve"> v sociálních službách a souvisejících aktivitách ve statutárním městě Opava nebo na vyžádání poskytovatele dle pokynů zveřejněných na jeho webových stránkách,</w:t>
      </w:r>
    </w:p>
    <w:p w14:paraId="1E1CE439" w14:textId="7AC23E97" w:rsidR="00747CD3" w:rsidRPr="008C172C" w:rsidRDefault="00544E69" w:rsidP="00544E69">
      <w:pPr>
        <w:spacing w:before="120"/>
        <w:rPr>
          <w:rFonts w:ascii="Arial" w:hAnsi="Arial" w:cs="Arial"/>
          <w:iCs/>
          <w:sz w:val="20"/>
          <w:szCs w:val="20"/>
        </w:rPr>
      </w:pPr>
      <w:r>
        <w:rPr>
          <w:rFonts w:ascii="Arial" w:hAnsi="Arial" w:cs="Arial"/>
          <w:iCs/>
          <w:sz w:val="20"/>
          <w:szCs w:val="20"/>
        </w:rPr>
        <w:t>c)</w:t>
      </w:r>
      <w:r>
        <w:rPr>
          <w:rFonts w:ascii="Arial" w:hAnsi="Arial" w:cs="Arial"/>
          <w:iCs/>
          <w:sz w:val="20"/>
          <w:szCs w:val="20"/>
        </w:rPr>
        <w:tab/>
      </w:r>
      <w:r w:rsidR="00747CD3" w:rsidRPr="008C172C">
        <w:rPr>
          <w:rFonts w:ascii="Arial" w:hAnsi="Arial" w:cs="Arial"/>
          <w:iCs/>
          <w:sz w:val="20"/>
          <w:szCs w:val="20"/>
        </w:rPr>
        <w:t>bez zbytečného o</w:t>
      </w:r>
      <w:r w:rsidR="0035506B" w:rsidRPr="008C172C">
        <w:rPr>
          <w:rFonts w:ascii="Arial" w:hAnsi="Arial" w:cs="Arial"/>
          <w:iCs/>
          <w:sz w:val="20"/>
          <w:szCs w:val="20"/>
        </w:rPr>
        <w:t>d</w:t>
      </w:r>
      <w:r w:rsidR="00747CD3" w:rsidRPr="008C172C">
        <w:rPr>
          <w:rFonts w:ascii="Arial" w:hAnsi="Arial" w:cs="Arial"/>
          <w:iCs/>
          <w:sz w:val="20"/>
          <w:szCs w:val="20"/>
        </w:rPr>
        <w:t>kladu sdělovat poskytovateli na základě jeho požadavku další doplňující informace související s realizací projektu.</w:t>
      </w:r>
    </w:p>
    <w:p w14:paraId="6D6EFF68" w14:textId="2232441E" w:rsidR="00C81F0B" w:rsidRDefault="00C81F0B">
      <w:pPr>
        <w:rPr>
          <w:rFonts w:ascii="Arial" w:hAnsi="Arial" w:cs="Arial"/>
          <w:sz w:val="20"/>
          <w:szCs w:val="20"/>
        </w:rPr>
      </w:pPr>
    </w:p>
    <w:p w14:paraId="2D786CF5" w14:textId="5FAC3B62" w:rsidR="00DB67C0" w:rsidRDefault="006C55FC" w:rsidP="006C55FC">
      <w:pPr>
        <w:ind w:left="340" w:hanging="340"/>
        <w:jc w:val="center"/>
        <w:rPr>
          <w:rFonts w:ascii="Arial" w:hAnsi="Arial" w:cs="Arial"/>
          <w:b/>
          <w:sz w:val="20"/>
          <w:szCs w:val="20"/>
        </w:rPr>
      </w:pPr>
      <w:r w:rsidRPr="00EF7511">
        <w:rPr>
          <w:rFonts w:ascii="Arial" w:hAnsi="Arial" w:cs="Arial"/>
          <w:sz w:val="20"/>
          <w:szCs w:val="20"/>
        </w:rPr>
        <w:t>Článek IX.</w:t>
      </w:r>
    </w:p>
    <w:p w14:paraId="7FF8AC05" w14:textId="77777777" w:rsidR="006C55FC" w:rsidRDefault="006C55FC" w:rsidP="006C55FC">
      <w:pPr>
        <w:ind w:left="340" w:hanging="340"/>
        <w:jc w:val="center"/>
        <w:rPr>
          <w:rFonts w:ascii="Arial" w:hAnsi="Arial" w:cs="Arial"/>
          <w:b/>
          <w:sz w:val="20"/>
          <w:szCs w:val="20"/>
        </w:rPr>
      </w:pPr>
      <w:r w:rsidRPr="00EF7511">
        <w:rPr>
          <w:rFonts w:ascii="Arial" w:hAnsi="Arial" w:cs="Arial"/>
          <w:b/>
          <w:sz w:val="20"/>
          <w:szCs w:val="20"/>
        </w:rPr>
        <w:t>VYÚČTOVÁNÍ DOTACE</w:t>
      </w:r>
    </w:p>
    <w:p w14:paraId="2692B253" w14:textId="77777777" w:rsidR="00E7117A" w:rsidRPr="00EF7511" w:rsidRDefault="00E7117A" w:rsidP="006C55FC">
      <w:pPr>
        <w:ind w:left="340" w:hanging="340"/>
        <w:jc w:val="center"/>
        <w:rPr>
          <w:rFonts w:ascii="Arial" w:hAnsi="Arial" w:cs="Arial"/>
          <w:b/>
          <w:sz w:val="20"/>
          <w:szCs w:val="20"/>
        </w:rPr>
      </w:pPr>
    </w:p>
    <w:p w14:paraId="0051707B" w14:textId="13E2EF7D" w:rsidR="002A6A74" w:rsidRDefault="002A6A74" w:rsidP="002A6A74">
      <w:pPr>
        <w:numPr>
          <w:ilvl w:val="0"/>
          <w:numId w:val="4"/>
        </w:numPr>
        <w:rPr>
          <w:rFonts w:ascii="Arial" w:hAnsi="Arial" w:cs="Arial"/>
          <w:sz w:val="20"/>
          <w:szCs w:val="20"/>
        </w:rPr>
      </w:pPr>
      <w:r>
        <w:rPr>
          <w:rFonts w:ascii="Arial" w:hAnsi="Arial" w:cs="Arial"/>
          <w:sz w:val="20"/>
          <w:szCs w:val="20"/>
        </w:rPr>
        <w:t xml:space="preserve">Příjemce dotace je </w:t>
      </w:r>
      <w:r w:rsidRPr="002329DD">
        <w:rPr>
          <w:rFonts w:ascii="Arial" w:hAnsi="Arial" w:cs="Arial"/>
          <w:sz w:val="20"/>
          <w:szCs w:val="20"/>
        </w:rPr>
        <w:t xml:space="preserve">povinen v termínu do </w:t>
      </w:r>
      <w:r w:rsidRPr="00DC2A69">
        <w:rPr>
          <w:rFonts w:ascii="Arial" w:hAnsi="Arial" w:cs="Arial"/>
          <w:b/>
          <w:sz w:val="20"/>
          <w:szCs w:val="20"/>
        </w:rPr>
        <w:t>31.</w:t>
      </w:r>
      <w:r w:rsidR="00415864">
        <w:rPr>
          <w:rFonts w:ascii="Arial" w:hAnsi="Arial" w:cs="Arial"/>
          <w:b/>
          <w:sz w:val="20"/>
          <w:szCs w:val="20"/>
        </w:rPr>
        <w:t xml:space="preserve"> </w:t>
      </w:r>
      <w:r w:rsidRPr="00DC2A69">
        <w:rPr>
          <w:rFonts w:ascii="Arial" w:hAnsi="Arial" w:cs="Arial"/>
          <w:b/>
          <w:sz w:val="20"/>
          <w:szCs w:val="20"/>
        </w:rPr>
        <w:t>12.</w:t>
      </w:r>
      <w:r w:rsidR="00415864">
        <w:rPr>
          <w:rFonts w:ascii="Arial" w:hAnsi="Arial" w:cs="Arial"/>
          <w:b/>
          <w:sz w:val="20"/>
          <w:szCs w:val="20"/>
        </w:rPr>
        <w:t xml:space="preserve"> </w:t>
      </w:r>
      <w:r w:rsidRPr="00DC2A69">
        <w:rPr>
          <w:rFonts w:ascii="Arial" w:hAnsi="Arial" w:cs="Arial"/>
          <w:b/>
          <w:sz w:val="20"/>
          <w:szCs w:val="20"/>
        </w:rPr>
        <w:t>202</w:t>
      </w:r>
      <w:r w:rsidR="00971935">
        <w:rPr>
          <w:rFonts w:ascii="Arial" w:hAnsi="Arial" w:cs="Arial"/>
          <w:b/>
          <w:sz w:val="20"/>
          <w:szCs w:val="20"/>
        </w:rPr>
        <w:t>3</w:t>
      </w:r>
      <w:r w:rsidRPr="002329DD">
        <w:rPr>
          <w:rFonts w:ascii="Arial" w:hAnsi="Arial" w:cs="Arial"/>
          <w:sz w:val="20"/>
          <w:szCs w:val="20"/>
        </w:rPr>
        <w:t xml:space="preserve"> oznámit poskytovateli formou čestného prohlášení, zda dotaci vyčerpá </w:t>
      </w:r>
      <w:r w:rsidRPr="00DC2A69">
        <w:rPr>
          <w:rFonts w:ascii="Arial" w:hAnsi="Arial" w:cs="Arial"/>
          <w:sz w:val="20"/>
          <w:szCs w:val="20"/>
        </w:rPr>
        <w:t xml:space="preserve">v plné výši a v souladu s jejím účelovým určením, nebo zda je v tomto ohledu skutečnost jiná, a případně jaká. </w:t>
      </w:r>
    </w:p>
    <w:p w14:paraId="4F54D921" w14:textId="77777777" w:rsidR="002A6A74" w:rsidRDefault="002A6A74" w:rsidP="002A6A74">
      <w:pPr>
        <w:ind w:left="454"/>
        <w:rPr>
          <w:rFonts w:ascii="Arial" w:hAnsi="Arial" w:cs="Arial"/>
          <w:sz w:val="20"/>
          <w:szCs w:val="20"/>
        </w:rPr>
      </w:pPr>
    </w:p>
    <w:p w14:paraId="051A948B" w14:textId="77777777" w:rsidR="002A6A74" w:rsidRPr="00B56C1D" w:rsidRDefault="002A6A74" w:rsidP="002A6A74">
      <w:pPr>
        <w:numPr>
          <w:ilvl w:val="0"/>
          <w:numId w:val="4"/>
        </w:numPr>
        <w:rPr>
          <w:rFonts w:ascii="Arial" w:hAnsi="Arial" w:cs="Arial"/>
          <w:b/>
          <w:sz w:val="20"/>
          <w:szCs w:val="20"/>
        </w:rPr>
      </w:pPr>
      <w:r w:rsidRPr="00B56C1D">
        <w:rPr>
          <w:rFonts w:ascii="Arial" w:hAnsi="Arial" w:cs="Arial"/>
          <w:sz w:val="20"/>
          <w:szCs w:val="20"/>
        </w:rPr>
        <w:lastRenderedPageBreak/>
        <w:t xml:space="preserve">Čestné prohlášení o čerpání dotace je příjemce dotace povinen předložit poskytovateli </w:t>
      </w:r>
      <w:r w:rsidRPr="00B56C1D">
        <w:rPr>
          <w:rFonts w:ascii="Arial" w:hAnsi="Arial" w:cs="Arial"/>
          <w:b/>
          <w:sz w:val="20"/>
          <w:szCs w:val="20"/>
        </w:rPr>
        <w:t xml:space="preserve">prostřednictvím elektronického systému GRANTYS </w:t>
      </w:r>
      <w:r w:rsidRPr="00B56C1D">
        <w:rPr>
          <w:rFonts w:ascii="Arial" w:hAnsi="Arial" w:cs="Arial"/>
          <w:sz w:val="20"/>
          <w:szCs w:val="20"/>
        </w:rPr>
        <w:t>(v sekci „zprávy“ viz MANUÁL DOTAČNÍHO SYSTÉMU pro žadatele a příjemce dotace.</w:t>
      </w:r>
    </w:p>
    <w:p w14:paraId="67C15A48" w14:textId="77777777" w:rsidR="002A6A74" w:rsidRPr="00B56C1D" w:rsidRDefault="002A6A74" w:rsidP="002A6A74">
      <w:pPr>
        <w:ind w:left="454"/>
        <w:rPr>
          <w:rFonts w:ascii="Arial" w:hAnsi="Arial" w:cs="Arial"/>
          <w:b/>
          <w:sz w:val="20"/>
          <w:szCs w:val="20"/>
        </w:rPr>
      </w:pPr>
    </w:p>
    <w:p w14:paraId="7FB1686D" w14:textId="77777777" w:rsidR="002A6A74" w:rsidRPr="00B56C1D" w:rsidRDefault="002A6A74" w:rsidP="002A6A74">
      <w:pPr>
        <w:numPr>
          <w:ilvl w:val="0"/>
          <w:numId w:val="4"/>
        </w:numPr>
        <w:rPr>
          <w:rFonts w:ascii="Arial" w:hAnsi="Arial" w:cs="Arial"/>
          <w:sz w:val="20"/>
          <w:szCs w:val="20"/>
        </w:rPr>
      </w:pPr>
      <w:r w:rsidRPr="00B56C1D">
        <w:rPr>
          <w:rFonts w:ascii="Arial" w:hAnsi="Arial" w:cs="Arial"/>
          <w:sz w:val="20"/>
          <w:szCs w:val="20"/>
        </w:rPr>
        <w:t>Příjemce dotace je povinen vyhotovit finanční vypořádání poskytnuté dotace – vyúčtování.</w:t>
      </w:r>
    </w:p>
    <w:p w14:paraId="5400097E" w14:textId="77777777" w:rsidR="002A6A74" w:rsidRPr="00B56C1D" w:rsidRDefault="002A6A74" w:rsidP="002A6A74">
      <w:pPr>
        <w:ind w:left="454"/>
        <w:rPr>
          <w:rFonts w:ascii="Arial" w:hAnsi="Arial" w:cs="Arial"/>
          <w:sz w:val="20"/>
          <w:szCs w:val="20"/>
        </w:rPr>
      </w:pPr>
    </w:p>
    <w:p w14:paraId="60553376" w14:textId="5B832B24" w:rsidR="002A6A74" w:rsidRPr="00923ECA" w:rsidRDefault="002A6A74" w:rsidP="005F5E90">
      <w:pPr>
        <w:numPr>
          <w:ilvl w:val="0"/>
          <w:numId w:val="4"/>
        </w:numPr>
        <w:rPr>
          <w:rFonts w:ascii="Arial" w:hAnsi="Arial" w:cs="Arial"/>
          <w:sz w:val="20"/>
          <w:szCs w:val="20"/>
        </w:rPr>
      </w:pPr>
      <w:r w:rsidRPr="00C0604D">
        <w:rPr>
          <w:rFonts w:ascii="Arial" w:hAnsi="Arial" w:cs="Arial"/>
          <w:sz w:val="20"/>
          <w:szCs w:val="20"/>
        </w:rPr>
        <w:t xml:space="preserve">Vyúčtováním dotace se rozumí komplexní zpráva příjemce o skutečném použití poskytnuté dotace, která obsahuje přesné určení, na co a kdy byla </w:t>
      </w:r>
      <w:r w:rsidRPr="00923ECA">
        <w:rPr>
          <w:rFonts w:ascii="Arial" w:hAnsi="Arial" w:cs="Arial"/>
          <w:sz w:val="20"/>
          <w:szCs w:val="20"/>
        </w:rPr>
        <w:t xml:space="preserve">dotace použita, a jejíž přílohou musí být dokumenty prokazující tvrzení uvedená v této zprávě. </w:t>
      </w:r>
    </w:p>
    <w:p w14:paraId="521ADFDD" w14:textId="77777777" w:rsidR="00C0604D" w:rsidRPr="00923ECA" w:rsidRDefault="00C0604D" w:rsidP="00C0604D">
      <w:pPr>
        <w:ind w:left="454" w:firstLine="0"/>
        <w:rPr>
          <w:rFonts w:ascii="Arial" w:hAnsi="Arial" w:cs="Arial"/>
          <w:sz w:val="20"/>
          <w:szCs w:val="20"/>
        </w:rPr>
      </w:pPr>
    </w:p>
    <w:p w14:paraId="6A937C8C" w14:textId="77777777" w:rsidR="00C0604D" w:rsidRPr="00923ECA" w:rsidRDefault="00C0604D" w:rsidP="00C0604D">
      <w:pPr>
        <w:numPr>
          <w:ilvl w:val="0"/>
          <w:numId w:val="4"/>
        </w:numPr>
        <w:rPr>
          <w:rFonts w:ascii="Arial" w:hAnsi="Arial" w:cs="Arial"/>
          <w:sz w:val="20"/>
          <w:szCs w:val="20"/>
        </w:rPr>
      </w:pPr>
      <w:r w:rsidRPr="00923ECA">
        <w:rPr>
          <w:rFonts w:ascii="Arial" w:hAnsi="Arial" w:cs="Arial"/>
          <w:sz w:val="20"/>
          <w:szCs w:val="20"/>
        </w:rPr>
        <w:t>Vyúčtování je příjemce povinen vyhotovit a podat</w:t>
      </w:r>
      <w:r w:rsidRPr="00923ECA">
        <w:rPr>
          <w:rFonts w:ascii="Arial" w:hAnsi="Arial" w:cs="Arial"/>
          <w:b/>
          <w:sz w:val="20"/>
          <w:szCs w:val="20"/>
        </w:rPr>
        <w:t xml:space="preserve"> nejpozději do 31. 01. 2024</w:t>
      </w:r>
      <w:r w:rsidRPr="00923ECA">
        <w:rPr>
          <w:rFonts w:ascii="Arial" w:hAnsi="Arial" w:cs="Arial"/>
          <w:sz w:val="20"/>
          <w:szCs w:val="20"/>
        </w:rPr>
        <w:t>. Součástí závěrečného vyúčtování musí být následující dokumenty:</w:t>
      </w:r>
    </w:p>
    <w:p w14:paraId="371DEA24" w14:textId="77777777" w:rsidR="00C0604D" w:rsidRPr="00923ECA" w:rsidRDefault="00C0604D" w:rsidP="00C0604D">
      <w:pPr>
        <w:numPr>
          <w:ilvl w:val="0"/>
          <w:numId w:val="41"/>
        </w:numPr>
        <w:rPr>
          <w:rFonts w:ascii="Arial" w:hAnsi="Arial" w:cs="Arial"/>
          <w:sz w:val="20"/>
          <w:szCs w:val="20"/>
        </w:rPr>
      </w:pPr>
      <w:r w:rsidRPr="00923ECA">
        <w:rPr>
          <w:rFonts w:ascii="Arial" w:hAnsi="Arial" w:cs="Arial"/>
          <w:sz w:val="20"/>
          <w:szCs w:val="20"/>
          <w:u w:val="single"/>
        </w:rPr>
        <w:t>vyplněný formulář „Zpráva o realizaci projektu“</w:t>
      </w:r>
      <w:r w:rsidRPr="00923ECA">
        <w:rPr>
          <w:rFonts w:ascii="Arial" w:hAnsi="Arial" w:cs="Arial"/>
          <w:sz w:val="20"/>
          <w:szCs w:val="20"/>
        </w:rPr>
        <w:t xml:space="preserve"> včetně čestného prohlášení příjemce o pravdivosti, správnosti a úplnosti vyúčtování dotace,</w:t>
      </w:r>
    </w:p>
    <w:p w14:paraId="11AC3468" w14:textId="77777777" w:rsidR="00C0604D" w:rsidRPr="00923ECA" w:rsidRDefault="00C0604D" w:rsidP="00C0604D">
      <w:pPr>
        <w:numPr>
          <w:ilvl w:val="0"/>
          <w:numId w:val="41"/>
        </w:numPr>
        <w:rPr>
          <w:rFonts w:ascii="Arial" w:hAnsi="Arial" w:cs="Arial"/>
          <w:sz w:val="20"/>
          <w:szCs w:val="20"/>
        </w:rPr>
      </w:pPr>
      <w:r w:rsidRPr="00923ECA">
        <w:rPr>
          <w:rFonts w:ascii="Arial" w:hAnsi="Arial" w:cs="Arial"/>
          <w:sz w:val="20"/>
          <w:szCs w:val="20"/>
          <w:u w:val="single"/>
        </w:rPr>
        <w:t>nákladový rozpočet projektu</w:t>
      </w:r>
      <w:r w:rsidRPr="00923ECA">
        <w:rPr>
          <w:rFonts w:ascii="Arial" w:hAnsi="Arial" w:cs="Arial"/>
          <w:sz w:val="20"/>
          <w:szCs w:val="20"/>
        </w:rPr>
        <w:t xml:space="preserve"> vyplněný dle skutečné realizace projektu,</w:t>
      </w:r>
      <w:r w:rsidRPr="00923ECA">
        <w:rPr>
          <w:rFonts w:ascii="Arial" w:hAnsi="Arial" w:cs="Arial"/>
          <w:sz w:val="20"/>
          <w:szCs w:val="20"/>
          <w:u w:val="single"/>
        </w:rPr>
        <w:t xml:space="preserve"> </w:t>
      </w:r>
    </w:p>
    <w:p w14:paraId="16633EA5" w14:textId="77777777" w:rsidR="00C0604D" w:rsidRPr="00923ECA" w:rsidRDefault="00C0604D" w:rsidP="00C0604D">
      <w:pPr>
        <w:ind w:left="425"/>
        <w:rPr>
          <w:rFonts w:ascii="Arial" w:hAnsi="Arial" w:cs="Arial"/>
          <w:sz w:val="20"/>
          <w:szCs w:val="20"/>
          <w:u w:val="single"/>
        </w:rPr>
      </w:pPr>
    </w:p>
    <w:p w14:paraId="7866F0A4" w14:textId="77777777" w:rsidR="00C0604D" w:rsidRPr="00923ECA" w:rsidRDefault="00C0604D" w:rsidP="00C0604D">
      <w:pPr>
        <w:ind w:left="425"/>
        <w:rPr>
          <w:rFonts w:ascii="Arial" w:hAnsi="Arial" w:cs="Arial"/>
          <w:sz w:val="20"/>
          <w:szCs w:val="20"/>
        </w:rPr>
      </w:pPr>
      <w:r w:rsidRPr="00923ECA">
        <w:rPr>
          <w:rFonts w:ascii="Arial" w:hAnsi="Arial" w:cs="Arial"/>
          <w:sz w:val="20"/>
          <w:szCs w:val="20"/>
          <w:u w:val="single"/>
        </w:rPr>
        <w:t xml:space="preserve">a dále </w:t>
      </w:r>
      <w:r w:rsidRPr="00923ECA">
        <w:rPr>
          <w:rFonts w:ascii="Arial" w:hAnsi="Arial" w:cs="Arial"/>
          <w:b/>
          <w:sz w:val="20"/>
          <w:szCs w:val="20"/>
          <w:u w:val="single"/>
        </w:rPr>
        <w:t>přílohy</w:t>
      </w:r>
      <w:r w:rsidRPr="00923ECA">
        <w:rPr>
          <w:rFonts w:ascii="Arial" w:hAnsi="Arial" w:cs="Arial"/>
          <w:sz w:val="20"/>
          <w:szCs w:val="20"/>
          <w:u w:val="single"/>
        </w:rPr>
        <w:t>:</w:t>
      </w:r>
    </w:p>
    <w:p w14:paraId="202AC655" w14:textId="2235454F" w:rsidR="00C0604D" w:rsidRPr="00923ECA" w:rsidRDefault="00C0604D" w:rsidP="00C0604D">
      <w:pPr>
        <w:rPr>
          <w:rFonts w:ascii="Arial" w:hAnsi="Arial" w:cs="Arial"/>
          <w:sz w:val="20"/>
          <w:szCs w:val="20"/>
        </w:rPr>
      </w:pPr>
      <w:r w:rsidRPr="00923ECA">
        <w:rPr>
          <w:rFonts w:ascii="Arial" w:hAnsi="Arial" w:cs="Arial"/>
          <w:sz w:val="20"/>
          <w:szCs w:val="20"/>
        </w:rPr>
        <w:t>c)</w:t>
      </w:r>
      <w:r w:rsidRPr="00923ECA">
        <w:rPr>
          <w:rFonts w:ascii="Arial" w:hAnsi="Arial" w:cs="Arial"/>
          <w:sz w:val="20"/>
          <w:szCs w:val="20"/>
        </w:rPr>
        <w:tab/>
        <w:t xml:space="preserve">řádně vyplněná </w:t>
      </w:r>
      <w:r w:rsidRPr="00923ECA">
        <w:rPr>
          <w:rFonts w:ascii="Arial" w:hAnsi="Arial" w:cs="Arial"/>
          <w:sz w:val="20"/>
          <w:szCs w:val="20"/>
          <w:u w:val="single"/>
        </w:rPr>
        <w:t>tabulka „personální zajištění projektu</w:t>
      </w:r>
      <w:r w:rsidR="00DC39CC" w:rsidRPr="00923ECA">
        <w:rPr>
          <w:rFonts w:ascii="Arial" w:hAnsi="Arial" w:cs="Arial"/>
          <w:sz w:val="20"/>
          <w:szCs w:val="20"/>
          <w:u w:val="single"/>
        </w:rPr>
        <w:t>,</w:t>
      </w:r>
    </w:p>
    <w:p w14:paraId="24075D02" w14:textId="77777777" w:rsidR="00C0604D" w:rsidRPr="00923ECA" w:rsidRDefault="00C0604D" w:rsidP="00C0604D">
      <w:pPr>
        <w:rPr>
          <w:rFonts w:ascii="Arial" w:hAnsi="Arial" w:cs="Arial"/>
          <w:sz w:val="20"/>
          <w:szCs w:val="20"/>
        </w:rPr>
      </w:pPr>
      <w:r w:rsidRPr="00923ECA">
        <w:rPr>
          <w:rFonts w:ascii="Arial" w:hAnsi="Arial" w:cs="Arial"/>
          <w:sz w:val="20"/>
          <w:szCs w:val="20"/>
        </w:rPr>
        <w:t>d)</w:t>
      </w:r>
      <w:r w:rsidRPr="00923ECA">
        <w:rPr>
          <w:rFonts w:ascii="Arial" w:hAnsi="Arial" w:cs="Arial"/>
          <w:sz w:val="20"/>
          <w:szCs w:val="20"/>
        </w:rPr>
        <w:tab/>
      </w:r>
      <w:r w:rsidRPr="00923ECA">
        <w:rPr>
          <w:rFonts w:ascii="Arial" w:hAnsi="Arial" w:cs="Arial"/>
          <w:sz w:val="20"/>
          <w:szCs w:val="20"/>
          <w:u w:val="single"/>
        </w:rPr>
        <w:t>seznam všech účetních dokladů o uznatelných nákladech projektu alespoň částečně hrazených z dotace</w:t>
      </w:r>
      <w:r w:rsidRPr="00923ECA">
        <w:rPr>
          <w:rFonts w:ascii="Arial" w:hAnsi="Arial" w:cs="Arial"/>
          <w:sz w:val="20"/>
          <w:szCs w:val="20"/>
        </w:rPr>
        <w:t xml:space="preserve">, obsahující o každém účetním dokladu alespoň tyto údaje: </w:t>
      </w:r>
    </w:p>
    <w:p w14:paraId="4987DD0F" w14:textId="77777777" w:rsidR="00C0604D" w:rsidRPr="00923ECA" w:rsidRDefault="00C0604D" w:rsidP="00C0604D">
      <w:pPr>
        <w:numPr>
          <w:ilvl w:val="0"/>
          <w:numId w:val="27"/>
        </w:numPr>
        <w:spacing w:before="120"/>
        <w:ind w:left="1362" w:hanging="454"/>
        <w:rPr>
          <w:rFonts w:ascii="Arial" w:hAnsi="Arial" w:cs="Arial"/>
          <w:sz w:val="20"/>
          <w:szCs w:val="20"/>
        </w:rPr>
      </w:pPr>
      <w:r w:rsidRPr="00923ECA">
        <w:rPr>
          <w:rFonts w:ascii="Arial" w:hAnsi="Arial" w:cs="Arial"/>
          <w:sz w:val="20"/>
          <w:szCs w:val="20"/>
        </w:rPr>
        <w:t xml:space="preserve">číslo účetního dokladu, </w:t>
      </w:r>
    </w:p>
    <w:p w14:paraId="7C385F4A" w14:textId="77777777" w:rsidR="00C0604D" w:rsidRPr="00923ECA" w:rsidRDefault="00C0604D" w:rsidP="00C0604D">
      <w:pPr>
        <w:numPr>
          <w:ilvl w:val="0"/>
          <w:numId w:val="27"/>
        </w:numPr>
        <w:spacing w:before="120"/>
        <w:ind w:left="1362" w:hanging="454"/>
        <w:rPr>
          <w:rFonts w:ascii="Arial" w:hAnsi="Arial" w:cs="Arial"/>
          <w:sz w:val="20"/>
          <w:szCs w:val="20"/>
        </w:rPr>
      </w:pPr>
      <w:r w:rsidRPr="00923ECA">
        <w:rPr>
          <w:rFonts w:ascii="Arial" w:hAnsi="Arial" w:cs="Arial"/>
          <w:sz w:val="20"/>
          <w:szCs w:val="20"/>
        </w:rPr>
        <w:t xml:space="preserve">popis uznatelného nákladu projektu vztahujícího se k danému účetnímu dokladu, </w:t>
      </w:r>
    </w:p>
    <w:p w14:paraId="19AC87BB" w14:textId="77777777" w:rsidR="00C0604D" w:rsidRPr="00923ECA" w:rsidRDefault="00C0604D" w:rsidP="00C0604D">
      <w:pPr>
        <w:numPr>
          <w:ilvl w:val="0"/>
          <w:numId w:val="27"/>
        </w:numPr>
        <w:spacing w:before="120"/>
        <w:ind w:left="1362" w:hanging="454"/>
        <w:rPr>
          <w:rFonts w:ascii="Arial" w:hAnsi="Arial" w:cs="Arial"/>
          <w:sz w:val="20"/>
          <w:szCs w:val="20"/>
        </w:rPr>
      </w:pPr>
      <w:r w:rsidRPr="00923ECA">
        <w:rPr>
          <w:rFonts w:ascii="Arial" w:hAnsi="Arial" w:cs="Arial"/>
          <w:sz w:val="20"/>
          <w:szCs w:val="20"/>
        </w:rPr>
        <w:t xml:space="preserve">částka, na kterou je účetní doklad vystaven, </w:t>
      </w:r>
    </w:p>
    <w:p w14:paraId="0ADFCF81" w14:textId="77777777" w:rsidR="00C0604D" w:rsidRPr="00923ECA" w:rsidRDefault="00C0604D" w:rsidP="00C0604D">
      <w:pPr>
        <w:numPr>
          <w:ilvl w:val="0"/>
          <w:numId w:val="27"/>
        </w:numPr>
        <w:spacing w:before="120"/>
        <w:ind w:left="1362" w:hanging="454"/>
        <w:rPr>
          <w:rFonts w:ascii="Arial" w:hAnsi="Arial" w:cs="Arial"/>
          <w:sz w:val="20"/>
          <w:szCs w:val="20"/>
        </w:rPr>
      </w:pPr>
      <w:r w:rsidRPr="00923ECA">
        <w:rPr>
          <w:rFonts w:ascii="Arial" w:hAnsi="Arial" w:cs="Arial"/>
          <w:sz w:val="20"/>
          <w:szCs w:val="20"/>
        </w:rPr>
        <w:t xml:space="preserve">částka, která byla u účetního dokladu pokryta z dotace, </w:t>
      </w:r>
    </w:p>
    <w:p w14:paraId="47282EAD" w14:textId="77777777" w:rsidR="00C0604D" w:rsidRPr="00923ECA" w:rsidRDefault="00C0604D" w:rsidP="00C0604D">
      <w:pPr>
        <w:numPr>
          <w:ilvl w:val="0"/>
          <w:numId w:val="27"/>
        </w:numPr>
        <w:spacing w:before="120"/>
        <w:ind w:left="1362" w:hanging="454"/>
        <w:rPr>
          <w:rFonts w:ascii="Arial" w:hAnsi="Arial" w:cs="Arial"/>
          <w:sz w:val="20"/>
          <w:szCs w:val="20"/>
        </w:rPr>
      </w:pPr>
      <w:r w:rsidRPr="00923ECA">
        <w:rPr>
          <w:rFonts w:ascii="Arial" w:hAnsi="Arial" w:cs="Arial"/>
          <w:sz w:val="20"/>
          <w:szCs w:val="20"/>
        </w:rPr>
        <w:t>datum uskutečnění nákladu,</w:t>
      </w:r>
    </w:p>
    <w:p w14:paraId="6B938022" w14:textId="77777777" w:rsidR="00C0604D" w:rsidRPr="00923ECA" w:rsidRDefault="00C0604D" w:rsidP="00C0604D">
      <w:pPr>
        <w:numPr>
          <w:ilvl w:val="0"/>
          <w:numId w:val="27"/>
        </w:numPr>
        <w:spacing w:before="120"/>
        <w:ind w:left="1362" w:hanging="454"/>
        <w:rPr>
          <w:rFonts w:ascii="Arial" w:hAnsi="Arial" w:cs="Arial"/>
          <w:sz w:val="20"/>
          <w:szCs w:val="20"/>
        </w:rPr>
      </w:pPr>
      <w:r w:rsidRPr="00923ECA">
        <w:rPr>
          <w:rFonts w:ascii="Arial" w:hAnsi="Arial" w:cs="Arial"/>
          <w:sz w:val="20"/>
          <w:szCs w:val="20"/>
        </w:rPr>
        <w:t>datum úhrady dokladu;</w:t>
      </w:r>
    </w:p>
    <w:p w14:paraId="14A777AA" w14:textId="77777777" w:rsidR="00C0604D" w:rsidRPr="00923ECA" w:rsidRDefault="00C0604D" w:rsidP="00C0604D">
      <w:pPr>
        <w:tabs>
          <w:tab w:val="left" w:pos="454"/>
        </w:tabs>
        <w:spacing w:before="120"/>
        <w:rPr>
          <w:rFonts w:ascii="Arial" w:hAnsi="Arial" w:cs="Arial"/>
          <w:sz w:val="20"/>
          <w:szCs w:val="20"/>
        </w:rPr>
      </w:pPr>
      <w:r w:rsidRPr="00923ECA">
        <w:rPr>
          <w:rFonts w:ascii="Arial" w:hAnsi="Arial" w:cs="Arial"/>
          <w:sz w:val="20"/>
          <w:szCs w:val="20"/>
        </w:rPr>
        <w:tab/>
        <w:t>v případě většího počtu účetních dokladů lze seznam nahradit adekvátním výstupem z účetního systému příjemce, ze kterého budou zřetelné požadované údaje; v případě nesrovnalostí je příjemce povinen předložit poskytovateli na jeho výzvu kopie všech účetních dokladů o uznatelných nákladech projektu,</w:t>
      </w:r>
    </w:p>
    <w:p w14:paraId="77A66A07" w14:textId="77777777" w:rsidR="00C0604D" w:rsidRPr="00923ECA" w:rsidRDefault="00C0604D" w:rsidP="00C0604D">
      <w:pPr>
        <w:ind w:left="425" w:firstLine="0"/>
        <w:rPr>
          <w:rFonts w:ascii="Arial" w:hAnsi="Arial" w:cs="Arial"/>
          <w:sz w:val="20"/>
          <w:szCs w:val="20"/>
        </w:rPr>
      </w:pPr>
      <w:r w:rsidRPr="00923ECA">
        <w:rPr>
          <w:rFonts w:ascii="Arial" w:hAnsi="Arial" w:cs="Arial"/>
          <w:sz w:val="20"/>
          <w:szCs w:val="20"/>
        </w:rPr>
        <w:t xml:space="preserve">e) </w:t>
      </w:r>
      <w:r w:rsidRPr="00923ECA">
        <w:rPr>
          <w:rFonts w:ascii="Arial" w:hAnsi="Arial" w:cs="Arial"/>
          <w:sz w:val="20"/>
          <w:szCs w:val="20"/>
          <w:u w:val="single"/>
        </w:rPr>
        <w:t>doklady o prezentaci poskytovatele během realizace projektu</w:t>
      </w:r>
      <w:r w:rsidRPr="00923ECA">
        <w:rPr>
          <w:rFonts w:ascii="Arial" w:hAnsi="Arial" w:cs="Arial"/>
          <w:sz w:val="20"/>
          <w:szCs w:val="20"/>
        </w:rPr>
        <w:t xml:space="preserve"> v souladu s článkem VIII. odst. 12 této smlouvy (fotodokumentace)</w:t>
      </w:r>
    </w:p>
    <w:p w14:paraId="463E945D" w14:textId="77777777" w:rsidR="00C0604D" w:rsidRPr="00923ECA" w:rsidRDefault="00C0604D" w:rsidP="00C0604D">
      <w:pPr>
        <w:ind w:left="425"/>
        <w:rPr>
          <w:rFonts w:ascii="Arial" w:hAnsi="Arial" w:cs="Arial"/>
          <w:sz w:val="20"/>
          <w:szCs w:val="20"/>
        </w:rPr>
      </w:pPr>
    </w:p>
    <w:p w14:paraId="3B089B00" w14:textId="77777777" w:rsidR="001A53FC" w:rsidRPr="00923ECA" w:rsidRDefault="00C0604D" w:rsidP="00C0604D">
      <w:pPr>
        <w:pStyle w:val="Bezmezer"/>
        <w:ind w:left="425" w:hanging="425"/>
        <w:jc w:val="both"/>
        <w:rPr>
          <w:rFonts w:ascii="Arial" w:hAnsi="Arial" w:cs="Arial"/>
          <w:sz w:val="20"/>
          <w:szCs w:val="20"/>
        </w:rPr>
      </w:pPr>
      <w:r w:rsidRPr="00923ECA">
        <w:rPr>
          <w:rFonts w:ascii="Arial" w:hAnsi="Arial" w:cs="Arial"/>
          <w:sz w:val="20"/>
          <w:szCs w:val="20"/>
        </w:rPr>
        <w:t>6.</w:t>
      </w:r>
      <w:r w:rsidRPr="00923ECA">
        <w:rPr>
          <w:rFonts w:ascii="Arial" w:hAnsi="Arial" w:cs="Arial"/>
          <w:sz w:val="20"/>
          <w:szCs w:val="20"/>
        </w:rPr>
        <w:tab/>
      </w:r>
      <w:r w:rsidRPr="00923ECA">
        <w:rPr>
          <w:rFonts w:ascii="Arial" w:hAnsi="Arial" w:cs="Arial"/>
          <w:b/>
          <w:sz w:val="20"/>
          <w:szCs w:val="20"/>
        </w:rPr>
        <w:t>Příjemce dotace je povinen vyhotovit a podat Závěrečnou zprávu o realizaci projektu</w:t>
      </w:r>
      <w:r w:rsidRPr="00923ECA">
        <w:rPr>
          <w:rFonts w:ascii="Arial" w:hAnsi="Arial" w:cs="Arial"/>
          <w:sz w:val="20"/>
          <w:szCs w:val="20"/>
        </w:rPr>
        <w:t xml:space="preserve"> (dále jen „Zpráva“) </w:t>
      </w:r>
      <w:r w:rsidRPr="00923ECA">
        <w:rPr>
          <w:rFonts w:ascii="Arial" w:hAnsi="Arial" w:cs="Arial"/>
          <w:b/>
          <w:sz w:val="20"/>
          <w:szCs w:val="20"/>
        </w:rPr>
        <w:t>a nákladový rozpočet projektu</w:t>
      </w:r>
      <w:r w:rsidRPr="00923ECA">
        <w:rPr>
          <w:rFonts w:ascii="Arial" w:hAnsi="Arial" w:cs="Arial"/>
          <w:sz w:val="20"/>
          <w:szCs w:val="20"/>
        </w:rPr>
        <w:t xml:space="preserve"> (dále jen „Rozpočet“) </w:t>
      </w:r>
      <w:r w:rsidRPr="00923ECA">
        <w:rPr>
          <w:rFonts w:ascii="Arial" w:hAnsi="Arial" w:cs="Arial"/>
          <w:b/>
          <w:sz w:val="20"/>
          <w:szCs w:val="20"/>
        </w:rPr>
        <w:t>prostřednictvím elektronické aplikace GRANTYS</w:t>
      </w:r>
      <w:r w:rsidRPr="00923ECA">
        <w:rPr>
          <w:rFonts w:ascii="Arial" w:hAnsi="Arial" w:cs="Arial"/>
          <w:sz w:val="20"/>
          <w:szCs w:val="20"/>
        </w:rPr>
        <w:t xml:space="preserve">. </w:t>
      </w:r>
    </w:p>
    <w:p w14:paraId="3149E5C0" w14:textId="77777777" w:rsidR="001A53FC" w:rsidRPr="00923ECA" w:rsidRDefault="001A53FC" w:rsidP="00C0604D">
      <w:pPr>
        <w:pStyle w:val="Bezmezer"/>
        <w:ind w:left="425" w:hanging="425"/>
        <w:jc w:val="both"/>
        <w:rPr>
          <w:rFonts w:ascii="Arial" w:hAnsi="Arial" w:cs="Arial"/>
          <w:b/>
          <w:sz w:val="20"/>
          <w:szCs w:val="20"/>
        </w:rPr>
      </w:pPr>
    </w:p>
    <w:p w14:paraId="69CE9D82" w14:textId="7AFFD083" w:rsidR="00C0604D" w:rsidRPr="00923ECA" w:rsidRDefault="001A53FC" w:rsidP="00C0604D">
      <w:pPr>
        <w:pStyle w:val="Bezmezer"/>
        <w:ind w:left="425" w:hanging="425"/>
        <w:jc w:val="both"/>
        <w:rPr>
          <w:rFonts w:ascii="Arial" w:hAnsi="Arial" w:cs="Arial"/>
          <w:sz w:val="20"/>
          <w:szCs w:val="20"/>
          <w:u w:val="single"/>
        </w:rPr>
      </w:pPr>
      <w:r w:rsidRPr="00923ECA">
        <w:rPr>
          <w:rFonts w:ascii="Arial" w:hAnsi="Arial" w:cs="Arial"/>
          <w:b/>
          <w:sz w:val="20"/>
          <w:szCs w:val="20"/>
        </w:rPr>
        <w:t>7.</w:t>
      </w:r>
      <w:r w:rsidRPr="00923ECA">
        <w:rPr>
          <w:rFonts w:ascii="Arial" w:hAnsi="Arial" w:cs="Arial"/>
          <w:b/>
          <w:sz w:val="20"/>
          <w:szCs w:val="20"/>
        </w:rPr>
        <w:tab/>
      </w:r>
      <w:r w:rsidR="00C0604D" w:rsidRPr="00923ECA">
        <w:rPr>
          <w:rFonts w:ascii="Arial" w:hAnsi="Arial" w:cs="Arial"/>
          <w:b/>
          <w:sz w:val="20"/>
          <w:szCs w:val="20"/>
        </w:rPr>
        <w:t>Zprávu a Rozpočet</w:t>
      </w:r>
      <w:r w:rsidR="00C0604D" w:rsidRPr="00923ECA">
        <w:rPr>
          <w:rFonts w:ascii="Arial" w:hAnsi="Arial" w:cs="Arial"/>
          <w:sz w:val="20"/>
          <w:szCs w:val="20"/>
        </w:rPr>
        <w:t xml:space="preserve"> </w:t>
      </w:r>
      <w:r w:rsidR="00C0604D" w:rsidRPr="00923ECA">
        <w:rPr>
          <w:rFonts w:ascii="Arial" w:hAnsi="Arial" w:cs="Arial"/>
          <w:b/>
          <w:sz w:val="20"/>
          <w:szCs w:val="20"/>
        </w:rPr>
        <w:t>odeslané prostřednictvím systému G</w:t>
      </w:r>
      <w:r w:rsidR="00D3383D" w:rsidRPr="00923ECA">
        <w:rPr>
          <w:rFonts w:ascii="Arial" w:hAnsi="Arial" w:cs="Arial"/>
          <w:b/>
          <w:sz w:val="20"/>
          <w:szCs w:val="20"/>
        </w:rPr>
        <w:t>RANTYS</w:t>
      </w:r>
      <w:r w:rsidR="00C0604D" w:rsidRPr="00923ECA">
        <w:rPr>
          <w:rFonts w:ascii="Arial" w:hAnsi="Arial" w:cs="Arial"/>
          <w:b/>
          <w:sz w:val="20"/>
          <w:szCs w:val="20"/>
        </w:rPr>
        <w:t xml:space="preserve"> je Příjemce povinen </w:t>
      </w:r>
      <w:r w:rsidR="00C0604D" w:rsidRPr="00923ECA">
        <w:rPr>
          <w:rFonts w:ascii="Arial" w:hAnsi="Arial" w:cs="Arial"/>
          <w:sz w:val="20"/>
          <w:szCs w:val="20"/>
        </w:rPr>
        <w:t xml:space="preserve">následně </w:t>
      </w:r>
      <w:r w:rsidR="00C0604D" w:rsidRPr="00923ECA">
        <w:rPr>
          <w:rFonts w:ascii="Arial" w:hAnsi="Arial" w:cs="Arial"/>
          <w:b/>
          <w:sz w:val="20"/>
          <w:szCs w:val="20"/>
        </w:rPr>
        <w:t>vytisknout, podepsat a společně s přílohami</w:t>
      </w:r>
      <w:r w:rsidR="00C0604D" w:rsidRPr="00923ECA">
        <w:rPr>
          <w:rFonts w:ascii="Arial" w:hAnsi="Arial" w:cs="Arial"/>
          <w:sz w:val="20"/>
          <w:szCs w:val="20"/>
        </w:rPr>
        <w:t xml:space="preserve"> (viz. čl. IX, odst. 5, písmeno c) – e) ) </w:t>
      </w:r>
      <w:r w:rsidR="00C0604D" w:rsidRPr="00923ECA">
        <w:rPr>
          <w:rFonts w:ascii="Arial" w:hAnsi="Arial" w:cs="Arial"/>
          <w:b/>
          <w:sz w:val="20"/>
          <w:szCs w:val="20"/>
        </w:rPr>
        <w:t xml:space="preserve">doručit </w:t>
      </w:r>
      <w:r w:rsidR="00C0604D" w:rsidRPr="00923ECA">
        <w:rPr>
          <w:rFonts w:ascii="Arial" w:hAnsi="Arial" w:cs="Arial"/>
          <w:sz w:val="20"/>
          <w:szCs w:val="20"/>
        </w:rPr>
        <w:t xml:space="preserve">Poskytovateli </w:t>
      </w:r>
      <w:r w:rsidR="00C0604D" w:rsidRPr="00923ECA">
        <w:rPr>
          <w:rFonts w:ascii="Arial" w:hAnsi="Arial" w:cs="Arial"/>
          <w:b/>
          <w:sz w:val="20"/>
          <w:szCs w:val="20"/>
        </w:rPr>
        <w:t>nejpozději poslední den lhůty pro podání závěrečného vyúčtování</w:t>
      </w:r>
      <w:r w:rsidR="00C0604D" w:rsidRPr="00923ECA">
        <w:rPr>
          <w:rFonts w:ascii="Arial" w:hAnsi="Arial" w:cs="Arial"/>
          <w:sz w:val="20"/>
          <w:szCs w:val="20"/>
          <w:u w:val="single"/>
        </w:rPr>
        <w:t>, a to jedním z následujících způsobů:</w:t>
      </w:r>
    </w:p>
    <w:p w14:paraId="367D6961" w14:textId="77777777" w:rsidR="00C0604D" w:rsidRPr="00923ECA" w:rsidRDefault="00C0604D" w:rsidP="00835EC5">
      <w:pPr>
        <w:pStyle w:val="Bezmezer"/>
        <w:ind w:firstLine="425"/>
        <w:jc w:val="both"/>
        <w:rPr>
          <w:rFonts w:ascii="Arial" w:hAnsi="Arial" w:cs="Arial"/>
          <w:sz w:val="20"/>
          <w:szCs w:val="20"/>
        </w:rPr>
      </w:pPr>
      <w:r w:rsidRPr="00923ECA">
        <w:rPr>
          <w:rFonts w:ascii="Arial" w:hAnsi="Arial" w:cs="Arial"/>
          <w:sz w:val="20"/>
          <w:szCs w:val="20"/>
        </w:rPr>
        <w:t>a)</w:t>
      </w:r>
      <w:r w:rsidRPr="00923ECA">
        <w:rPr>
          <w:rFonts w:ascii="Arial" w:hAnsi="Arial" w:cs="Arial"/>
          <w:sz w:val="20"/>
          <w:szCs w:val="20"/>
        </w:rPr>
        <w:tab/>
        <w:t>prostřednictvím provozovatele poštovních služeb (držitele poštovní licence) nebo</w:t>
      </w:r>
    </w:p>
    <w:p w14:paraId="04409053" w14:textId="77777777" w:rsidR="00C0604D" w:rsidRPr="00923ECA" w:rsidRDefault="00C0604D" w:rsidP="00835EC5">
      <w:pPr>
        <w:pStyle w:val="Bezmezer"/>
        <w:ind w:left="920" w:hanging="495"/>
        <w:jc w:val="both"/>
        <w:rPr>
          <w:rFonts w:ascii="Arial" w:hAnsi="Arial" w:cs="Arial"/>
          <w:sz w:val="20"/>
          <w:szCs w:val="20"/>
        </w:rPr>
      </w:pPr>
      <w:r w:rsidRPr="00923ECA">
        <w:rPr>
          <w:rFonts w:ascii="Arial" w:hAnsi="Arial" w:cs="Arial"/>
          <w:sz w:val="20"/>
          <w:szCs w:val="20"/>
        </w:rPr>
        <w:t>b)</w:t>
      </w:r>
      <w:r w:rsidRPr="00923ECA">
        <w:rPr>
          <w:rFonts w:ascii="Arial" w:hAnsi="Arial" w:cs="Arial"/>
          <w:sz w:val="20"/>
          <w:szCs w:val="20"/>
        </w:rPr>
        <w:tab/>
        <w:t xml:space="preserve">prostřednictvím podatelny Magistrátu města Opavy, na adrese </w:t>
      </w:r>
      <w:r w:rsidRPr="00923ECA">
        <w:rPr>
          <w:rFonts w:ascii="Arial" w:hAnsi="Arial" w:cs="Arial"/>
          <w:noProof/>
          <w:sz w:val="20"/>
          <w:szCs w:val="20"/>
        </w:rPr>
        <w:t xml:space="preserve">Horní náměstí 382/69, Město, 746 01 Opava, nebo </w:t>
      </w:r>
    </w:p>
    <w:p w14:paraId="3BED6AB6" w14:textId="77777777" w:rsidR="00C0604D" w:rsidRPr="00923ECA" w:rsidRDefault="00C0604D" w:rsidP="00835EC5">
      <w:pPr>
        <w:pStyle w:val="Bezmezer"/>
        <w:ind w:firstLine="425"/>
        <w:jc w:val="both"/>
        <w:rPr>
          <w:rFonts w:ascii="Arial" w:hAnsi="Arial" w:cs="Arial"/>
          <w:sz w:val="20"/>
          <w:szCs w:val="20"/>
        </w:rPr>
      </w:pPr>
      <w:r w:rsidRPr="00923ECA">
        <w:rPr>
          <w:rFonts w:ascii="Arial" w:hAnsi="Arial" w:cs="Arial"/>
          <w:noProof/>
          <w:sz w:val="20"/>
          <w:szCs w:val="20"/>
        </w:rPr>
        <w:t>c)</w:t>
      </w:r>
      <w:r w:rsidRPr="00923ECA">
        <w:rPr>
          <w:rFonts w:ascii="Arial" w:hAnsi="Arial" w:cs="Arial"/>
          <w:noProof/>
          <w:sz w:val="20"/>
          <w:szCs w:val="20"/>
        </w:rPr>
        <w:tab/>
        <w:t xml:space="preserve">prostřednictvím </w:t>
      </w:r>
      <w:r w:rsidRPr="00923ECA">
        <w:rPr>
          <w:rFonts w:ascii="Arial" w:hAnsi="Arial" w:cs="Arial"/>
          <w:sz w:val="20"/>
          <w:szCs w:val="20"/>
        </w:rPr>
        <w:t>datové zprávy.</w:t>
      </w:r>
    </w:p>
    <w:p w14:paraId="42EF22A8" w14:textId="77777777" w:rsidR="001A53FC" w:rsidRPr="00923ECA" w:rsidRDefault="001A53FC" w:rsidP="00835EC5">
      <w:pPr>
        <w:pStyle w:val="Bezmezer"/>
        <w:ind w:firstLine="425"/>
        <w:jc w:val="both"/>
        <w:rPr>
          <w:rFonts w:ascii="Arial" w:hAnsi="Arial" w:cs="Arial"/>
          <w:sz w:val="20"/>
          <w:szCs w:val="20"/>
        </w:rPr>
      </w:pPr>
    </w:p>
    <w:p w14:paraId="74E307A5" w14:textId="154DD638" w:rsidR="00421856" w:rsidRPr="00923ECA" w:rsidRDefault="001A53FC" w:rsidP="00421856">
      <w:pPr>
        <w:ind w:left="425" w:hanging="425"/>
        <w:rPr>
          <w:rFonts w:ascii="Arial" w:hAnsi="Arial" w:cs="Arial"/>
          <w:sz w:val="20"/>
          <w:szCs w:val="20"/>
        </w:rPr>
      </w:pPr>
      <w:r w:rsidRPr="00923ECA">
        <w:rPr>
          <w:rFonts w:ascii="Arial" w:hAnsi="Arial" w:cs="Arial"/>
          <w:sz w:val="20"/>
          <w:szCs w:val="20"/>
        </w:rPr>
        <w:t>8</w:t>
      </w:r>
      <w:r w:rsidR="00421856" w:rsidRPr="00923ECA">
        <w:rPr>
          <w:rFonts w:ascii="Arial" w:hAnsi="Arial" w:cs="Arial"/>
          <w:sz w:val="20"/>
          <w:szCs w:val="20"/>
        </w:rPr>
        <w:t>.</w:t>
      </w:r>
      <w:r w:rsidR="00421856" w:rsidRPr="00923ECA">
        <w:rPr>
          <w:rFonts w:ascii="Arial" w:hAnsi="Arial" w:cs="Arial"/>
          <w:sz w:val="20"/>
          <w:szCs w:val="20"/>
        </w:rPr>
        <w:tab/>
        <w:t xml:space="preserve">Závěrečné vyúčtování se považuje za doručené Poskytovateli předáním k přepravě provozovateli poštovních služeb, podáním na podatelně Magistrátu města Opavy nebo zasláním do datové schránky Poskytovatele. </w:t>
      </w:r>
      <w:bookmarkStart w:id="0" w:name="_GoBack"/>
      <w:bookmarkEnd w:id="0"/>
    </w:p>
    <w:p w14:paraId="385CA26B" w14:textId="71E70217" w:rsidR="00544E69" w:rsidRPr="00923ECA" w:rsidRDefault="001A53FC" w:rsidP="00544E69">
      <w:pPr>
        <w:spacing w:before="120"/>
        <w:ind w:left="360" w:hanging="360"/>
        <w:rPr>
          <w:rFonts w:ascii="Arial" w:hAnsi="Arial" w:cs="Arial"/>
          <w:sz w:val="20"/>
          <w:szCs w:val="20"/>
        </w:rPr>
      </w:pPr>
      <w:r w:rsidRPr="00923ECA">
        <w:rPr>
          <w:rFonts w:ascii="Arial" w:hAnsi="Arial" w:cs="Arial"/>
          <w:sz w:val="20"/>
          <w:szCs w:val="20"/>
        </w:rPr>
        <w:t>9</w:t>
      </w:r>
      <w:r w:rsidR="00544E69" w:rsidRPr="00923ECA">
        <w:rPr>
          <w:rFonts w:ascii="Arial" w:hAnsi="Arial" w:cs="Arial"/>
          <w:sz w:val="20"/>
          <w:szCs w:val="20"/>
        </w:rPr>
        <w:t>.</w:t>
      </w:r>
      <w:r w:rsidR="00544E69" w:rsidRPr="00923ECA">
        <w:rPr>
          <w:rFonts w:ascii="Arial" w:hAnsi="Arial" w:cs="Arial"/>
          <w:sz w:val="20"/>
          <w:szCs w:val="20"/>
        </w:rPr>
        <w:tab/>
        <w:t xml:space="preserve">Na žádost poskytovatele zašle příjemce vyúčtování dotace ve formátu doc/docx rovněž elektronicky na e-mailovou adresu uvedenou v  žádosti poskytovatele. </w:t>
      </w:r>
    </w:p>
    <w:p w14:paraId="30CFA66B" w14:textId="5A2178D9" w:rsidR="00544E69" w:rsidRPr="00923ECA" w:rsidRDefault="001A53FC" w:rsidP="00544E69">
      <w:pPr>
        <w:spacing w:before="120"/>
        <w:ind w:left="360" w:hanging="360"/>
        <w:rPr>
          <w:rFonts w:ascii="Arial" w:hAnsi="Arial" w:cs="Arial"/>
          <w:sz w:val="20"/>
          <w:szCs w:val="20"/>
        </w:rPr>
      </w:pPr>
      <w:r w:rsidRPr="00923ECA">
        <w:rPr>
          <w:rFonts w:ascii="Arial" w:hAnsi="Arial" w:cs="Arial"/>
          <w:sz w:val="20"/>
          <w:szCs w:val="20"/>
        </w:rPr>
        <w:t>10</w:t>
      </w:r>
      <w:r w:rsidR="00544E69" w:rsidRPr="00923ECA">
        <w:rPr>
          <w:rFonts w:ascii="Arial" w:hAnsi="Arial" w:cs="Arial"/>
          <w:sz w:val="20"/>
          <w:szCs w:val="20"/>
        </w:rPr>
        <w:t>.</w:t>
      </w:r>
      <w:r w:rsidR="00544E69" w:rsidRPr="00923ECA">
        <w:rPr>
          <w:rFonts w:ascii="Arial" w:hAnsi="Arial" w:cs="Arial"/>
          <w:sz w:val="20"/>
          <w:szCs w:val="20"/>
        </w:rPr>
        <w:tab/>
        <w:t xml:space="preserve">Na žádost poskytovatele je příjemce v rámci vyúčtování dotace povinen nejpozději ve lhůtě poskytovatelem stanovené poskytnout poskytovateli požadovaná vysvětlení související s realizací projektu a použitím dotace a doložit mu další vyžádané dokumenty. </w:t>
      </w:r>
    </w:p>
    <w:p w14:paraId="57DA921A" w14:textId="3D1820BF" w:rsidR="00544E69" w:rsidRPr="00923ECA" w:rsidRDefault="00421856" w:rsidP="00544E69">
      <w:pPr>
        <w:spacing w:before="120"/>
        <w:ind w:left="360" w:hanging="360"/>
        <w:rPr>
          <w:rFonts w:ascii="Arial" w:hAnsi="Arial" w:cs="Arial"/>
          <w:sz w:val="20"/>
          <w:szCs w:val="20"/>
        </w:rPr>
      </w:pPr>
      <w:r w:rsidRPr="00923ECA">
        <w:rPr>
          <w:rFonts w:ascii="Arial" w:hAnsi="Arial" w:cs="Arial"/>
          <w:sz w:val="20"/>
          <w:szCs w:val="20"/>
        </w:rPr>
        <w:lastRenderedPageBreak/>
        <w:t>1</w:t>
      </w:r>
      <w:r w:rsidR="001A53FC" w:rsidRPr="00923ECA">
        <w:rPr>
          <w:rFonts w:ascii="Arial" w:hAnsi="Arial" w:cs="Arial"/>
          <w:sz w:val="20"/>
          <w:szCs w:val="20"/>
        </w:rPr>
        <w:t>1</w:t>
      </w:r>
      <w:r w:rsidR="00544E69" w:rsidRPr="00923ECA">
        <w:rPr>
          <w:rFonts w:ascii="Arial" w:hAnsi="Arial" w:cs="Arial"/>
          <w:sz w:val="20"/>
          <w:szCs w:val="20"/>
        </w:rPr>
        <w:t>.</w:t>
      </w:r>
      <w:r w:rsidR="00544E69" w:rsidRPr="00923ECA">
        <w:rPr>
          <w:rFonts w:ascii="Arial" w:hAnsi="Arial" w:cs="Arial"/>
          <w:sz w:val="20"/>
          <w:szCs w:val="20"/>
        </w:rPr>
        <w:tab/>
        <w:t xml:space="preserve">Příjemce je povinen archivovat po dobu 10 let od předložení vyúčtování dotace, vždy však alespoň </w:t>
      </w:r>
      <w:r w:rsidR="00544E69" w:rsidRPr="00923ECA">
        <w:rPr>
          <w:rFonts w:ascii="Arial" w:hAnsi="Arial" w:cs="Arial"/>
          <w:sz w:val="20"/>
          <w:szCs w:val="20"/>
        </w:rPr>
        <w:br/>
        <w:t>po dobu 10 let od termínu pro předložení vyúčtování dotace dle odst. 1 tohoto článku smlouvy, originály dokladů prokazujících její čerpání</w:t>
      </w:r>
    </w:p>
    <w:p w14:paraId="62C46997" w14:textId="77777777" w:rsidR="00DB67C0" w:rsidRPr="00923ECA" w:rsidRDefault="006C55FC" w:rsidP="00C81F0B">
      <w:pPr>
        <w:spacing w:before="120"/>
        <w:jc w:val="center"/>
        <w:rPr>
          <w:rFonts w:ascii="Arial" w:hAnsi="Arial" w:cs="Arial"/>
          <w:sz w:val="20"/>
          <w:szCs w:val="20"/>
        </w:rPr>
      </w:pPr>
      <w:r w:rsidRPr="00923ECA">
        <w:rPr>
          <w:rFonts w:ascii="Arial" w:hAnsi="Arial" w:cs="Arial"/>
          <w:sz w:val="20"/>
          <w:szCs w:val="20"/>
        </w:rPr>
        <w:t xml:space="preserve">Článek X. </w:t>
      </w:r>
    </w:p>
    <w:p w14:paraId="2413A1A5" w14:textId="77777777" w:rsidR="006C55FC" w:rsidRPr="00923ECA" w:rsidRDefault="006C55FC" w:rsidP="006C55FC">
      <w:pPr>
        <w:jc w:val="center"/>
        <w:rPr>
          <w:rFonts w:ascii="Arial" w:hAnsi="Arial" w:cs="Arial"/>
          <w:sz w:val="20"/>
          <w:szCs w:val="20"/>
        </w:rPr>
      </w:pPr>
      <w:r w:rsidRPr="00923ECA">
        <w:rPr>
          <w:rFonts w:ascii="Arial" w:hAnsi="Arial" w:cs="Arial"/>
          <w:b/>
          <w:sz w:val="20"/>
          <w:szCs w:val="20"/>
        </w:rPr>
        <w:t>NĚKTERÁ USTANOVENÍ O PORUŠENÍ ROZPOČTOVÉ KÁZNĚ</w:t>
      </w:r>
    </w:p>
    <w:p w14:paraId="202CFDFA" w14:textId="5E9F96C8" w:rsidR="006C55FC" w:rsidRPr="00923ECA" w:rsidRDefault="006C55FC" w:rsidP="00C81F0B">
      <w:pPr>
        <w:numPr>
          <w:ilvl w:val="1"/>
          <w:numId w:val="7"/>
        </w:numPr>
        <w:spacing w:before="120"/>
        <w:rPr>
          <w:rFonts w:ascii="Arial" w:hAnsi="Arial" w:cs="Arial"/>
          <w:sz w:val="20"/>
          <w:szCs w:val="20"/>
        </w:rPr>
      </w:pPr>
      <w:r w:rsidRPr="00923ECA">
        <w:rPr>
          <w:rFonts w:ascii="Arial" w:hAnsi="Arial" w:cs="Arial"/>
          <w:sz w:val="20"/>
          <w:szCs w:val="20"/>
        </w:rPr>
        <w:t>Příjemce poruší rozpočtovou kázeň mimo jiné porušením následujících povinností a podmínek, za</w:t>
      </w:r>
      <w:r w:rsidR="00415864" w:rsidRPr="00923ECA">
        <w:rPr>
          <w:rFonts w:ascii="Arial" w:hAnsi="Arial" w:cs="Arial"/>
          <w:sz w:val="20"/>
          <w:szCs w:val="20"/>
        </w:rPr>
        <w:t> </w:t>
      </w:r>
      <w:r w:rsidRPr="00923ECA">
        <w:rPr>
          <w:rFonts w:ascii="Arial" w:hAnsi="Arial" w:cs="Arial"/>
          <w:sz w:val="20"/>
          <w:szCs w:val="20"/>
        </w:rPr>
        <w:t xml:space="preserve">kterých je dotace poskytována, stanovených touto smlouvou: </w:t>
      </w:r>
    </w:p>
    <w:p w14:paraId="79181AC9" w14:textId="2B685465" w:rsidR="00E264A8" w:rsidRPr="00923ECA" w:rsidRDefault="006C55FC"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poruší-li příjemce svou povinnost použít poskytnutou dotaci výhradně ke st</w:t>
      </w:r>
      <w:r w:rsidR="00DB67C0" w:rsidRPr="00923ECA">
        <w:rPr>
          <w:rFonts w:ascii="Arial" w:hAnsi="Arial" w:cs="Arial"/>
          <w:sz w:val="20"/>
          <w:szCs w:val="20"/>
        </w:rPr>
        <w:t>anovenému účelu, tzn.</w:t>
      </w:r>
      <w:r w:rsidR="00415864" w:rsidRPr="00923ECA">
        <w:rPr>
          <w:rFonts w:ascii="Arial" w:hAnsi="Arial" w:cs="Arial"/>
          <w:sz w:val="20"/>
          <w:szCs w:val="20"/>
        </w:rPr>
        <w:t>,</w:t>
      </w:r>
      <w:r w:rsidR="00DB67C0" w:rsidRPr="00923ECA">
        <w:rPr>
          <w:rFonts w:ascii="Arial" w:hAnsi="Arial" w:cs="Arial"/>
          <w:sz w:val="20"/>
          <w:szCs w:val="20"/>
        </w:rPr>
        <w:t xml:space="preserve"> </w:t>
      </w:r>
      <w:r w:rsidRPr="00923ECA">
        <w:rPr>
          <w:rFonts w:ascii="Arial" w:hAnsi="Arial" w:cs="Arial"/>
          <w:sz w:val="20"/>
          <w:szCs w:val="20"/>
        </w:rPr>
        <w:t xml:space="preserve">použije-li příjemce byť i jen část peněžních prostředků tvořících dotaci k jinému než stanovenému účelu, </w:t>
      </w:r>
    </w:p>
    <w:p w14:paraId="2CC88F5A" w14:textId="77777777" w:rsidR="00E264A8" w:rsidRPr="00923ECA" w:rsidRDefault="006C55FC"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poruší-li příjemce svou povinnost použít poskytnutou dotaci ve stanovené době</w:t>
      </w:r>
      <w:r w:rsidR="00C7650C" w:rsidRPr="00923ECA">
        <w:rPr>
          <w:rFonts w:ascii="Arial" w:hAnsi="Arial" w:cs="Arial"/>
          <w:sz w:val="20"/>
          <w:szCs w:val="20"/>
        </w:rPr>
        <w:br/>
      </w:r>
      <w:r w:rsidR="001B018D" w:rsidRPr="00923ECA">
        <w:rPr>
          <w:rFonts w:ascii="Arial" w:hAnsi="Arial" w:cs="Arial"/>
          <w:sz w:val="20"/>
          <w:szCs w:val="20"/>
        </w:rPr>
        <w:t>na úhradu nákladů vzniklých ve stanoveném období</w:t>
      </w:r>
      <w:r w:rsidRPr="00923ECA">
        <w:rPr>
          <w:rFonts w:ascii="Arial" w:hAnsi="Arial" w:cs="Arial"/>
          <w:sz w:val="20"/>
          <w:szCs w:val="20"/>
        </w:rPr>
        <w:t>,</w:t>
      </w:r>
    </w:p>
    <w:p w14:paraId="25302CC4" w14:textId="77777777" w:rsidR="001114CE" w:rsidRPr="00923ECA" w:rsidRDefault="006C55FC"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 xml:space="preserve">poruší-li příjemce svou povinnost využít poskytnutou dotaci hospodárně, účelně </w:t>
      </w:r>
      <w:r w:rsidR="009B5221" w:rsidRPr="00923ECA">
        <w:rPr>
          <w:rFonts w:ascii="Arial" w:hAnsi="Arial" w:cs="Arial"/>
          <w:sz w:val="20"/>
          <w:szCs w:val="20"/>
        </w:rPr>
        <w:br/>
      </w:r>
      <w:r w:rsidR="001114CE" w:rsidRPr="00923ECA">
        <w:rPr>
          <w:rFonts w:ascii="Arial" w:hAnsi="Arial" w:cs="Arial"/>
          <w:sz w:val="20"/>
          <w:szCs w:val="20"/>
        </w:rPr>
        <w:t>a efektivně,</w:t>
      </w:r>
    </w:p>
    <w:p w14:paraId="4432101A" w14:textId="77777777" w:rsidR="00E264A8" w:rsidRPr="00923ECA" w:rsidRDefault="006C55FC"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poruší-li příjemce svou povinnost stanovenou v čl</w:t>
      </w:r>
      <w:r w:rsidR="00ED4F7E" w:rsidRPr="00923ECA">
        <w:rPr>
          <w:rFonts w:ascii="Arial" w:hAnsi="Arial" w:cs="Arial"/>
          <w:sz w:val="20"/>
          <w:szCs w:val="20"/>
        </w:rPr>
        <w:t>ánku</w:t>
      </w:r>
      <w:r w:rsidRPr="00923ECA">
        <w:rPr>
          <w:rFonts w:ascii="Arial" w:hAnsi="Arial" w:cs="Arial"/>
          <w:sz w:val="20"/>
          <w:szCs w:val="20"/>
        </w:rPr>
        <w:t xml:space="preserve"> VIII. odst. 5</w:t>
      </w:r>
      <w:r w:rsidR="001114CE" w:rsidRPr="00923ECA">
        <w:rPr>
          <w:rFonts w:ascii="Arial" w:hAnsi="Arial" w:cs="Arial"/>
          <w:sz w:val="20"/>
          <w:szCs w:val="20"/>
        </w:rPr>
        <w:t xml:space="preserve"> </w:t>
      </w:r>
      <w:r w:rsidRPr="00923ECA">
        <w:rPr>
          <w:rFonts w:ascii="Arial" w:hAnsi="Arial" w:cs="Arial"/>
          <w:sz w:val="20"/>
          <w:szCs w:val="20"/>
        </w:rPr>
        <w:t>této smlouvy</w:t>
      </w:r>
      <w:r w:rsidR="001B018D" w:rsidRPr="00923ECA">
        <w:rPr>
          <w:rFonts w:ascii="Arial" w:hAnsi="Arial" w:cs="Arial"/>
          <w:sz w:val="20"/>
          <w:szCs w:val="20"/>
        </w:rPr>
        <w:t>,</w:t>
      </w:r>
    </w:p>
    <w:p w14:paraId="4FA0986D" w14:textId="77777777" w:rsidR="001114CE" w:rsidRPr="00923ECA" w:rsidRDefault="001114CE"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poruší-li příjemce svou povinnost stanovenou v článku VIII. odst. 6 této smlouvy,</w:t>
      </w:r>
    </w:p>
    <w:p w14:paraId="5F046569" w14:textId="77777777" w:rsidR="00667997" w:rsidRPr="00923ECA" w:rsidRDefault="00667997"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 xml:space="preserve">poruší-li příjemce svou povinnost stanovenou v článku VIII. odst. 7 této smlouvy, </w:t>
      </w:r>
    </w:p>
    <w:p w14:paraId="46B368DA" w14:textId="77777777" w:rsidR="00E264A8" w:rsidRPr="00923ECA" w:rsidRDefault="001B018D"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 xml:space="preserve">poruší-li příjemce svou povinnost stanovenou v článku VIII. odst. </w:t>
      </w:r>
      <w:r w:rsidR="00667997" w:rsidRPr="00923ECA">
        <w:rPr>
          <w:rFonts w:ascii="Arial" w:hAnsi="Arial" w:cs="Arial"/>
          <w:sz w:val="20"/>
          <w:szCs w:val="20"/>
        </w:rPr>
        <w:t>8</w:t>
      </w:r>
      <w:r w:rsidR="00BE06F0" w:rsidRPr="00923ECA">
        <w:rPr>
          <w:rFonts w:ascii="Arial" w:hAnsi="Arial" w:cs="Arial"/>
          <w:sz w:val="20"/>
          <w:szCs w:val="20"/>
        </w:rPr>
        <w:t xml:space="preserve">, </w:t>
      </w:r>
      <w:r w:rsidR="00667997" w:rsidRPr="00923ECA">
        <w:rPr>
          <w:rFonts w:ascii="Arial" w:hAnsi="Arial" w:cs="Arial"/>
          <w:sz w:val="20"/>
          <w:szCs w:val="20"/>
        </w:rPr>
        <w:t>9</w:t>
      </w:r>
      <w:r w:rsidRPr="00923ECA">
        <w:rPr>
          <w:rFonts w:ascii="Arial" w:hAnsi="Arial" w:cs="Arial"/>
          <w:sz w:val="20"/>
          <w:szCs w:val="20"/>
        </w:rPr>
        <w:t xml:space="preserve"> </w:t>
      </w:r>
      <w:r w:rsidR="00747CD3" w:rsidRPr="00923ECA">
        <w:rPr>
          <w:rFonts w:ascii="Arial" w:hAnsi="Arial" w:cs="Arial"/>
          <w:sz w:val="20"/>
          <w:szCs w:val="20"/>
        </w:rPr>
        <w:t xml:space="preserve">nebo </w:t>
      </w:r>
      <w:r w:rsidR="00667997" w:rsidRPr="00923ECA">
        <w:rPr>
          <w:rFonts w:ascii="Arial" w:hAnsi="Arial" w:cs="Arial"/>
          <w:sz w:val="20"/>
          <w:szCs w:val="20"/>
        </w:rPr>
        <w:t>10</w:t>
      </w:r>
      <w:r w:rsidR="00747CD3" w:rsidRPr="00923ECA">
        <w:rPr>
          <w:rFonts w:ascii="Arial" w:hAnsi="Arial" w:cs="Arial"/>
          <w:sz w:val="20"/>
          <w:szCs w:val="20"/>
        </w:rPr>
        <w:t xml:space="preserve"> </w:t>
      </w:r>
      <w:r w:rsidRPr="00923ECA">
        <w:rPr>
          <w:rFonts w:ascii="Arial" w:hAnsi="Arial" w:cs="Arial"/>
          <w:sz w:val="20"/>
          <w:szCs w:val="20"/>
        </w:rPr>
        <w:t>této smlouvy,</w:t>
      </w:r>
    </w:p>
    <w:p w14:paraId="6BCA48C3" w14:textId="77777777" w:rsidR="00E264A8" w:rsidRPr="00923ECA" w:rsidRDefault="006C55FC" w:rsidP="00C81F0B">
      <w:pPr>
        <w:numPr>
          <w:ilvl w:val="2"/>
          <w:numId w:val="28"/>
        </w:numPr>
        <w:tabs>
          <w:tab w:val="num" w:pos="454"/>
        </w:tabs>
        <w:spacing w:before="120"/>
        <w:ind w:left="908" w:hanging="454"/>
        <w:rPr>
          <w:rFonts w:ascii="Arial" w:hAnsi="Arial" w:cs="Arial"/>
          <w:sz w:val="20"/>
          <w:szCs w:val="20"/>
        </w:rPr>
      </w:pPr>
      <w:r w:rsidRPr="00923ECA">
        <w:rPr>
          <w:rFonts w:ascii="Arial" w:hAnsi="Arial" w:cs="Arial"/>
          <w:sz w:val="20"/>
          <w:szCs w:val="20"/>
        </w:rPr>
        <w:t>nepředloží-li příjemce</w:t>
      </w:r>
      <w:r w:rsidR="001B018D" w:rsidRPr="00923ECA">
        <w:rPr>
          <w:rFonts w:ascii="Arial" w:hAnsi="Arial" w:cs="Arial"/>
          <w:sz w:val="20"/>
          <w:szCs w:val="20"/>
        </w:rPr>
        <w:t xml:space="preserve"> ve stanovené lhůtě vyúčtování dotace</w:t>
      </w:r>
      <w:r w:rsidRPr="00923ECA">
        <w:rPr>
          <w:rFonts w:ascii="Arial" w:hAnsi="Arial" w:cs="Arial"/>
          <w:sz w:val="20"/>
          <w:szCs w:val="20"/>
        </w:rPr>
        <w:t>, které bude splňovat náležitosti uvedené v čl</w:t>
      </w:r>
      <w:r w:rsidR="00C96434" w:rsidRPr="00923ECA">
        <w:rPr>
          <w:rFonts w:ascii="Arial" w:hAnsi="Arial" w:cs="Arial"/>
          <w:sz w:val="20"/>
          <w:szCs w:val="20"/>
        </w:rPr>
        <w:t>ánku</w:t>
      </w:r>
      <w:r w:rsidRPr="00923ECA">
        <w:rPr>
          <w:rFonts w:ascii="Arial" w:hAnsi="Arial" w:cs="Arial"/>
          <w:sz w:val="20"/>
          <w:szCs w:val="20"/>
        </w:rPr>
        <w:t xml:space="preserve"> IX. této smlouvy. </w:t>
      </w:r>
    </w:p>
    <w:p w14:paraId="4A564B50" w14:textId="77777777" w:rsidR="006C55FC" w:rsidRPr="00923ECA" w:rsidRDefault="006C55FC" w:rsidP="00C81F0B">
      <w:pPr>
        <w:numPr>
          <w:ilvl w:val="1"/>
          <w:numId w:val="7"/>
        </w:numPr>
        <w:spacing w:before="120"/>
        <w:rPr>
          <w:rFonts w:ascii="Arial" w:hAnsi="Arial" w:cs="Arial"/>
          <w:sz w:val="20"/>
          <w:szCs w:val="20"/>
        </w:rPr>
      </w:pPr>
      <w:r w:rsidRPr="00923ECA">
        <w:rPr>
          <w:rFonts w:ascii="Arial" w:hAnsi="Arial" w:cs="Arial"/>
          <w:sz w:val="20"/>
          <w:szCs w:val="20"/>
        </w:rPr>
        <w:t>Poruší-li příjemce rozpočtovou kázeň, je povinen provést odvod za porušení rozpočtové kázně do rozpočtu poskytovatele, který odpovídá</w:t>
      </w:r>
      <w:r w:rsidR="001B018D" w:rsidRPr="00923ECA">
        <w:rPr>
          <w:rFonts w:ascii="Arial" w:hAnsi="Arial" w:cs="Arial"/>
          <w:sz w:val="20"/>
          <w:szCs w:val="20"/>
        </w:rPr>
        <w:t>:</w:t>
      </w:r>
    </w:p>
    <w:p w14:paraId="6B941A3F" w14:textId="77777777" w:rsidR="00E264A8" w:rsidRPr="00923ECA" w:rsidRDefault="001B018D" w:rsidP="00C81F0B">
      <w:pPr>
        <w:numPr>
          <w:ilvl w:val="2"/>
          <w:numId w:val="29"/>
        </w:numPr>
        <w:spacing w:before="120"/>
        <w:ind w:left="908" w:hanging="454"/>
        <w:rPr>
          <w:rFonts w:ascii="Arial" w:hAnsi="Arial" w:cs="Arial"/>
          <w:sz w:val="20"/>
          <w:szCs w:val="20"/>
        </w:rPr>
      </w:pPr>
      <w:r w:rsidRPr="00923ECA">
        <w:rPr>
          <w:rFonts w:ascii="Arial" w:hAnsi="Arial" w:cs="Arial"/>
          <w:sz w:val="20"/>
          <w:szCs w:val="20"/>
        </w:rPr>
        <w:t>v případech uvedených v</w:t>
      </w:r>
      <w:r w:rsidR="00BE06F0" w:rsidRPr="00923ECA">
        <w:rPr>
          <w:rFonts w:ascii="Arial" w:hAnsi="Arial" w:cs="Arial"/>
          <w:sz w:val="20"/>
          <w:szCs w:val="20"/>
        </w:rPr>
        <w:t> </w:t>
      </w:r>
      <w:r w:rsidRPr="00923ECA">
        <w:rPr>
          <w:rFonts w:ascii="Arial" w:hAnsi="Arial" w:cs="Arial"/>
          <w:sz w:val="20"/>
          <w:szCs w:val="20"/>
        </w:rPr>
        <w:t>o</w:t>
      </w:r>
      <w:r w:rsidR="00747CD3" w:rsidRPr="00923ECA">
        <w:rPr>
          <w:rFonts w:ascii="Arial" w:hAnsi="Arial" w:cs="Arial"/>
          <w:sz w:val="20"/>
          <w:szCs w:val="20"/>
        </w:rPr>
        <w:t>dstavc</w:t>
      </w:r>
      <w:r w:rsidR="001114CE" w:rsidRPr="00923ECA">
        <w:rPr>
          <w:rFonts w:ascii="Arial" w:hAnsi="Arial" w:cs="Arial"/>
          <w:sz w:val="20"/>
          <w:szCs w:val="20"/>
        </w:rPr>
        <w:t>i 1 písm. a), b),</w:t>
      </w:r>
      <w:r w:rsidR="00BE06F0" w:rsidRPr="00923ECA">
        <w:rPr>
          <w:rFonts w:ascii="Arial" w:hAnsi="Arial" w:cs="Arial"/>
          <w:sz w:val="20"/>
          <w:szCs w:val="20"/>
        </w:rPr>
        <w:t xml:space="preserve"> c)</w:t>
      </w:r>
      <w:r w:rsidR="00667997" w:rsidRPr="00923ECA">
        <w:rPr>
          <w:rFonts w:ascii="Arial" w:hAnsi="Arial" w:cs="Arial"/>
          <w:sz w:val="20"/>
          <w:szCs w:val="20"/>
        </w:rPr>
        <w:t>, d)</w:t>
      </w:r>
      <w:r w:rsidR="001114CE" w:rsidRPr="00923ECA">
        <w:rPr>
          <w:rFonts w:ascii="Arial" w:hAnsi="Arial" w:cs="Arial"/>
          <w:sz w:val="20"/>
          <w:szCs w:val="20"/>
        </w:rPr>
        <w:t xml:space="preserve"> a </w:t>
      </w:r>
      <w:r w:rsidR="00667997" w:rsidRPr="00923ECA">
        <w:rPr>
          <w:rFonts w:ascii="Arial" w:hAnsi="Arial" w:cs="Arial"/>
          <w:sz w:val="20"/>
          <w:szCs w:val="20"/>
        </w:rPr>
        <w:t>f</w:t>
      </w:r>
      <w:r w:rsidR="001114CE" w:rsidRPr="00923ECA">
        <w:rPr>
          <w:rFonts w:ascii="Arial" w:hAnsi="Arial" w:cs="Arial"/>
          <w:sz w:val="20"/>
          <w:szCs w:val="20"/>
        </w:rPr>
        <w:t>)</w:t>
      </w:r>
      <w:r w:rsidR="00747CD3" w:rsidRPr="00923ECA">
        <w:rPr>
          <w:rFonts w:ascii="Arial" w:hAnsi="Arial" w:cs="Arial"/>
          <w:sz w:val="20"/>
          <w:szCs w:val="20"/>
        </w:rPr>
        <w:t xml:space="preserve"> tohoto článku</w:t>
      </w:r>
      <w:r w:rsidRPr="00923ECA">
        <w:rPr>
          <w:rFonts w:ascii="Arial" w:hAnsi="Arial" w:cs="Arial"/>
          <w:sz w:val="20"/>
          <w:szCs w:val="20"/>
        </w:rPr>
        <w:t xml:space="preserve"> smlouvy výši neoprávněně použitých nebo zadržených peněžních prostředků,</w:t>
      </w:r>
    </w:p>
    <w:p w14:paraId="2BBFC917" w14:textId="77777777" w:rsidR="00E264A8" w:rsidRPr="00923ECA" w:rsidRDefault="001B018D" w:rsidP="00C81F0B">
      <w:pPr>
        <w:numPr>
          <w:ilvl w:val="2"/>
          <w:numId w:val="29"/>
        </w:numPr>
        <w:spacing w:before="120"/>
        <w:ind w:left="908" w:hanging="454"/>
        <w:rPr>
          <w:rFonts w:ascii="Arial" w:hAnsi="Arial" w:cs="Arial"/>
          <w:sz w:val="20"/>
          <w:szCs w:val="20"/>
        </w:rPr>
      </w:pPr>
      <w:r w:rsidRPr="00923ECA">
        <w:rPr>
          <w:rFonts w:ascii="Arial" w:hAnsi="Arial" w:cs="Arial"/>
          <w:sz w:val="20"/>
          <w:szCs w:val="20"/>
        </w:rPr>
        <w:t>v přípa</w:t>
      </w:r>
      <w:r w:rsidR="00747CD3" w:rsidRPr="00923ECA">
        <w:rPr>
          <w:rFonts w:ascii="Arial" w:hAnsi="Arial" w:cs="Arial"/>
          <w:sz w:val="20"/>
          <w:szCs w:val="20"/>
        </w:rPr>
        <w:t>d</w:t>
      </w:r>
      <w:r w:rsidR="00667997" w:rsidRPr="00923ECA">
        <w:rPr>
          <w:rFonts w:ascii="Arial" w:hAnsi="Arial" w:cs="Arial"/>
          <w:sz w:val="20"/>
          <w:szCs w:val="20"/>
        </w:rPr>
        <w:t>ech</w:t>
      </w:r>
      <w:r w:rsidR="00747CD3" w:rsidRPr="00923ECA">
        <w:rPr>
          <w:rFonts w:ascii="Arial" w:hAnsi="Arial" w:cs="Arial"/>
          <w:sz w:val="20"/>
          <w:szCs w:val="20"/>
        </w:rPr>
        <w:t xml:space="preserve"> uveden</w:t>
      </w:r>
      <w:r w:rsidR="00667997" w:rsidRPr="00923ECA">
        <w:rPr>
          <w:rFonts w:ascii="Arial" w:hAnsi="Arial" w:cs="Arial"/>
          <w:sz w:val="20"/>
          <w:szCs w:val="20"/>
        </w:rPr>
        <w:t>ých</w:t>
      </w:r>
      <w:r w:rsidR="00747CD3" w:rsidRPr="00923ECA">
        <w:rPr>
          <w:rFonts w:ascii="Arial" w:hAnsi="Arial" w:cs="Arial"/>
          <w:sz w:val="20"/>
          <w:szCs w:val="20"/>
        </w:rPr>
        <w:t xml:space="preserve"> v odstavci </w:t>
      </w:r>
      <w:r w:rsidR="00BE06F0" w:rsidRPr="00923ECA">
        <w:rPr>
          <w:rFonts w:ascii="Arial" w:hAnsi="Arial" w:cs="Arial"/>
          <w:sz w:val="20"/>
          <w:szCs w:val="20"/>
        </w:rPr>
        <w:t xml:space="preserve">1 písm. </w:t>
      </w:r>
      <w:r w:rsidR="00667997" w:rsidRPr="00923ECA">
        <w:rPr>
          <w:rFonts w:ascii="Arial" w:hAnsi="Arial" w:cs="Arial"/>
          <w:sz w:val="20"/>
          <w:szCs w:val="20"/>
        </w:rPr>
        <w:t>e) a g</w:t>
      </w:r>
      <w:r w:rsidR="001114CE" w:rsidRPr="00923ECA">
        <w:rPr>
          <w:rFonts w:ascii="Arial" w:hAnsi="Arial" w:cs="Arial"/>
          <w:sz w:val="20"/>
          <w:szCs w:val="20"/>
        </w:rPr>
        <w:t xml:space="preserve">) </w:t>
      </w:r>
      <w:r w:rsidR="00747CD3" w:rsidRPr="00923ECA">
        <w:rPr>
          <w:rFonts w:ascii="Arial" w:hAnsi="Arial" w:cs="Arial"/>
          <w:sz w:val="20"/>
          <w:szCs w:val="20"/>
        </w:rPr>
        <w:t>tohoto článku</w:t>
      </w:r>
      <w:r w:rsidRPr="00923ECA">
        <w:rPr>
          <w:rFonts w:ascii="Arial" w:hAnsi="Arial" w:cs="Arial"/>
          <w:sz w:val="20"/>
          <w:szCs w:val="20"/>
        </w:rPr>
        <w:t xml:space="preserve"> smlouvy výši 5 % z celkové výše poskytnuté dotace za každé jednotlivé porušení povinnosti, </w:t>
      </w:r>
    </w:p>
    <w:p w14:paraId="779247E6" w14:textId="77777777" w:rsidR="00E264A8" w:rsidRPr="00923ECA" w:rsidRDefault="001B018D" w:rsidP="00C81F0B">
      <w:pPr>
        <w:numPr>
          <w:ilvl w:val="2"/>
          <w:numId w:val="29"/>
        </w:numPr>
        <w:spacing w:before="120"/>
        <w:ind w:left="908" w:hanging="454"/>
        <w:rPr>
          <w:rFonts w:ascii="Arial" w:hAnsi="Arial" w:cs="Arial"/>
          <w:sz w:val="20"/>
          <w:szCs w:val="20"/>
        </w:rPr>
      </w:pPr>
      <w:r w:rsidRPr="00923ECA">
        <w:rPr>
          <w:rFonts w:ascii="Arial" w:hAnsi="Arial" w:cs="Arial"/>
          <w:sz w:val="20"/>
          <w:szCs w:val="20"/>
        </w:rPr>
        <w:t>v přípa</w:t>
      </w:r>
      <w:r w:rsidR="00747CD3" w:rsidRPr="00923ECA">
        <w:rPr>
          <w:rFonts w:ascii="Arial" w:hAnsi="Arial" w:cs="Arial"/>
          <w:sz w:val="20"/>
          <w:szCs w:val="20"/>
        </w:rPr>
        <w:t xml:space="preserve">dě uvedeném v odstavci </w:t>
      </w:r>
      <w:r w:rsidR="00BE06F0" w:rsidRPr="00923ECA">
        <w:rPr>
          <w:rFonts w:ascii="Arial" w:hAnsi="Arial" w:cs="Arial"/>
          <w:sz w:val="20"/>
          <w:szCs w:val="20"/>
        </w:rPr>
        <w:t>1</w:t>
      </w:r>
      <w:r w:rsidR="001114CE" w:rsidRPr="00923ECA">
        <w:rPr>
          <w:rFonts w:ascii="Arial" w:hAnsi="Arial" w:cs="Arial"/>
          <w:sz w:val="20"/>
          <w:szCs w:val="20"/>
        </w:rPr>
        <w:t xml:space="preserve"> písm. </w:t>
      </w:r>
      <w:r w:rsidR="00667997" w:rsidRPr="00923ECA">
        <w:rPr>
          <w:rFonts w:ascii="Arial" w:hAnsi="Arial" w:cs="Arial"/>
          <w:sz w:val="20"/>
          <w:szCs w:val="20"/>
        </w:rPr>
        <w:t>h</w:t>
      </w:r>
      <w:r w:rsidR="009353CF" w:rsidRPr="00923ECA">
        <w:rPr>
          <w:rFonts w:ascii="Arial" w:hAnsi="Arial" w:cs="Arial"/>
          <w:sz w:val="20"/>
          <w:szCs w:val="20"/>
        </w:rPr>
        <w:t>)</w:t>
      </w:r>
      <w:r w:rsidR="00747CD3" w:rsidRPr="00923ECA">
        <w:rPr>
          <w:rFonts w:ascii="Arial" w:hAnsi="Arial" w:cs="Arial"/>
          <w:sz w:val="20"/>
          <w:szCs w:val="20"/>
        </w:rPr>
        <w:t xml:space="preserve"> tohoto článku</w:t>
      </w:r>
      <w:r w:rsidRPr="00923ECA">
        <w:rPr>
          <w:rFonts w:ascii="Arial" w:hAnsi="Arial" w:cs="Arial"/>
          <w:sz w:val="20"/>
          <w:szCs w:val="20"/>
        </w:rPr>
        <w:t xml:space="preserve"> smlouvy výši:</w:t>
      </w:r>
    </w:p>
    <w:p w14:paraId="41DD4CDF" w14:textId="77777777" w:rsidR="00E264A8" w:rsidRPr="00923ECA" w:rsidRDefault="001B018D" w:rsidP="00C81F0B">
      <w:pPr>
        <w:numPr>
          <w:ilvl w:val="3"/>
          <w:numId w:val="30"/>
        </w:numPr>
        <w:spacing w:before="120"/>
        <w:rPr>
          <w:rFonts w:ascii="Arial" w:hAnsi="Arial" w:cs="Arial"/>
          <w:sz w:val="20"/>
          <w:szCs w:val="20"/>
        </w:rPr>
      </w:pPr>
      <w:r w:rsidRPr="00923ECA">
        <w:rPr>
          <w:rFonts w:ascii="Arial" w:hAnsi="Arial" w:cs="Arial"/>
          <w:sz w:val="20"/>
          <w:szCs w:val="20"/>
        </w:rPr>
        <w:t xml:space="preserve">5 % z celkové výše poskytnuté dotace, dostane-li se příjemce do prodlení </w:t>
      </w:r>
      <w:r w:rsidR="00A92992" w:rsidRPr="00923ECA">
        <w:rPr>
          <w:rFonts w:ascii="Arial" w:hAnsi="Arial" w:cs="Arial"/>
          <w:sz w:val="20"/>
          <w:szCs w:val="20"/>
        </w:rPr>
        <w:br/>
      </w:r>
      <w:r w:rsidRPr="00923ECA">
        <w:rPr>
          <w:rFonts w:ascii="Arial" w:hAnsi="Arial" w:cs="Arial"/>
          <w:sz w:val="20"/>
          <w:szCs w:val="20"/>
        </w:rPr>
        <w:t xml:space="preserve">s předložením řádného vyúčtování dotace trvajícího 1 den až 7 dnů, </w:t>
      </w:r>
    </w:p>
    <w:p w14:paraId="61DAECD6" w14:textId="77777777" w:rsidR="00E264A8" w:rsidRPr="00923ECA" w:rsidRDefault="001B018D" w:rsidP="00C81F0B">
      <w:pPr>
        <w:numPr>
          <w:ilvl w:val="3"/>
          <w:numId w:val="30"/>
        </w:numPr>
        <w:spacing w:before="120"/>
        <w:rPr>
          <w:rFonts w:ascii="Arial" w:hAnsi="Arial" w:cs="Arial"/>
          <w:sz w:val="20"/>
          <w:szCs w:val="20"/>
        </w:rPr>
      </w:pPr>
      <w:r w:rsidRPr="00923ECA">
        <w:rPr>
          <w:rFonts w:ascii="Arial" w:hAnsi="Arial" w:cs="Arial"/>
          <w:sz w:val="20"/>
          <w:szCs w:val="20"/>
        </w:rPr>
        <w:t xml:space="preserve">20 % z celkové výše poskytnuté dotace, dostane-li se příjemce do prodlení </w:t>
      </w:r>
      <w:r w:rsidRPr="00923ECA">
        <w:rPr>
          <w:rFonts w:ascii="Arial" w:hAnsi="Arial" w:cs="Arial"/>
          <w:sz w:val="20"/>
          <w:szCs w:val="20"/>
        </w:rPr>
        <w:br/>
        <w:t xml:space="preserve">s předložením řádného vyúčtování dotace trvajícího 8 dnů až 30 dnů, </w:t>
      </w:r>
    </w:p>
    <w:p w14:paraId="26BCC82D" w14:textId="77777777" w:rsidR="00E264A8" w:rsidRPr="00923ECA" w:rsidRDefault="001B018D" w:rsidP="00C81F0B">
      <w:pPr>
        <w:numPr>
          <w:ilvl w:val="3"/>
          <w:numId w:val="30"/>
        </w:numPr>
        <w:spacing w:before="120"/>
        <w:rPr>
          <w:rFonts w:ascii="Arial" w:hAnsi="Arial" w:cs="Arial"/>
          <w:sz w:val="20"/>
          <w:szCs w:val="20"/>
        </w:rPr>
      </w:pPr>
      <w:r w:rsidRPr="00923ECA">
        <w:rPr>
          <w:rFonts w:ascii="Arial" w:hAnsi="Arial" w:cs="Arial"/>
          <w:sz w:val="20"/>
          <w:szCs w:val="20"/>
        </w:rPr>
        <w:t>100 % z celkové výše poskytnuté dotace, dostane-li se příjemce do prodlení s předložením řádného vyúčtování dotace trvajícího 31 dnů a více.</w:t>
      </w:r>
    </w:p>
    <w:p w14:paraId="3358388C" w14:textId="77777777" w:rsidR="006C55FC" w:rsidRPr="00923ECA" w:rsidRDefault="006C55FC" w:rsidP="00C81F0B">
      <w:pPr>
        <w:numPr>
          <w:ilvl w:val="0"/>
          <w:numId w:val="22"/>
        </w:numPr>
        <w:spacing w:before="120"/>
        <w:rPr>
          <w:rFonts w:ascii="Arial" w:hAnsi="Arial" w:cs="Arial"/>
          <w:sz w:val="20"/>
          <w:szCs w:val="20"/>
        </w:rPr>
      </w:pPr>
      <w:r w:rsidRPr="00923ECA">
        <w:rPr>
          <w:rFonts w:ascii="Arial" w:hAnsi="Arial" w:cs="Arial"/>
          <w:sz w:val="20"/>
          <w:szCs w:val="20"/>
        </w:rPr>
        <w:t>Za prodlení s odvodem za porušení rozpočtové kázně je příjemce povinen zaplatit poskytovateli penále ve výši 1 promile z částky odvodu za každý den prodlení, nejvýše však do výše tohoto odvodu.</w:t>
      </w:r>
    </w:p>
    <w:p w14:paraId="5A7E104D" w14:textId="77777777" w:rsidR="006C55FC" w:rsidRPr="00923ECA" w:rsidRDefault="006C55FC" w:rsidP="00C81F0B">
      <w:pPr>
        <w:numPr>
          <w:ilvl w:val="0"/>
          <w:numId w:val="22"/>
        </w:numPr>
        <w:spacing w:before="120"/>
        <w:rPr>
          <w:rFonts w:ascii="Arial" w:hAnsi="Arial" w:cs="Arial"/>
          <w:sz w:val="20"/>
          <w:szCs w:val="20"/>
        </w:rPr>
      </w:pPr>
      <w:r w:rsidRPr="00923ECA">
        <w:rPr>
          <w:rFonts w:ascii="Arial" w:hAnsi="Arial" w:cs="Arial"/>
          <w:sz w:val="20"/>
          <w:szCs w:val="20"/>
        </w:rPr>
        <w:t>Ostatní záležitosti související s porušením rozpočtové kázně touto smlouvou neupravené se řídí zákonem č. 250/2000 Sb., o rozpočtových pravidlech územních rozpočtů.</w:t>
      </w:r>
    </w:p>
    <w:p w14:paraId="314431B7" w14:textId="77777777" w:rsidR="006C55FC" w:rsidRPr="00923ECA" w:rsidRDefault="006C55FC" w:rsidP="00C81F0B">
      <w:pPr>
        <w:numPr>
          <w:ilvl w:val="0"/>
          <w:numId w:val="22"/>
        </w:numPr>
        <w:spacing w:before="120"/>
        <w:rPr>
          <w:rFonts w:ascii="Arial" w:hAnsi="Arial" w:cs="Arial"/>
          <w:sz w:val="20"/>
          <w:szCs w:val="20"/>
        </w:rPr>
      </w:pPr>
      <w:r w:rsidRPr="00923ECA">
        <w:rPr>
          <w:rFonts w:ascii="Arial" w:hAnsi="Arial" w:cs="Arial"/>
          <w:sz w:val="20"/>
          <w:szCs w:val="20"/>
        </w:rPr>
        <w:t>Porušení rozpočtové kázně může mít vliv na posuzování dalších případných žádostí o dotaci.</w:t>
      </w:r>
    </w:p>
    <w:p w14:paraId="071E3640" w14:textId="77777777" w:rsidR="00DB67C0" w:rsidRPr="00923ECA" w:rsidRDefault="006C55FC" w:rsidP="00C81F0B">
      <w:pPr>
        <w:spacing w:before="120"/>
        <w:ind w:left="340" w:hanging="340"/>
        <w:jc w:val="center"/>
        <w:rPr>
          <w:rFonts w:ascii="Arial" w:hAnsi="Arial" w:cs="Arial"/>
          <w:b/>
          <w:sz w:val="20"/>
          <w:szCs w:val="20"/>
        </w:rPr>
      </w:pPr>
      <w:r w:rsidRPr="00923ECA">
        <w:rPr>
          <w:rFonts w:ascii="Arial" w:hAnsi="Arial" w:cs="Arial"/>
          <w:sz w:val="20"/>
          <w:szCs w:val="20"/>
        </w:rPr>
        <w:t>Článek XI.</w:t>
      </w:r>
    </w:p>
    <w:p w14:paraId="2D13F8FD" w14:textId="77777777" w:rsidR="006C55FC" w:rsidRPr="00923ECA" w:rsidRDefault="006C55FC" w:rsidP="006C55FC">
      <w:pPr>
        <w:ind w:left="340" w:hanging="340"/>
        <w:jc w:val="center"/>
        <w:rPr>
          <w:rFonts w:ascii="Arial" w:hAnsi="Arial" w:cs="Arial"/>
          <w:b/>
          <w:sz w:val="20"/>
          <w:szCs w:val="20"/>
        </w:rPr>
      </w:pPr>
      <w:r w:rsidRPr="00923ECA">
        <w:rPr>
          <w:rFonts w:ascii="Arial" w:hAnsi="Arial" w:cs="Arial"/>
          <w:b/>
          <w:sz w:val="20"/>
          <w:szCs w:val="20"/>
        </w:rPr>
        <w:t>KONTROLA NAKLÁDÁNÍ S DOTACÍ</w:t>
      </w:r>
    </w:p>
    <w:p w14:paraId="7243BD2D" w14:textId="0EA75EBA" w:rsidR="00DB67C0" w:rsidRPr="00923ECA" w:rsidRDefault="006C55FC" w:rsidP="00C81F0B">
      <w:pPr>
        <w:numPr>
          <w:ilvl w:val="0"/>
          <w:numId w:val="5"/>
        </w:numPr>
        <w:spacing w:before="120"/>
        <w:rPr>
          <w:rFonts w:ascii="Arial" w:hAnsi="Arial" w:cs="Arial"/>
          <w:sz w:val="20"/>
          <w:szCs w:val="20"/>
        </w:rPr>
      </w:pPr>
      <w:r w:rsidRPr="00923ECA">
        <w:rPr>
          <w:rFonts w:ascii="Arial" w:hAnsi="Arial" w:cs="Arial"/>
          <w:sz w:val="20"/>
          <w:szCs w:val="20"/>
        </w:rPr>
        <w:t xml:space="preserve">Poskytovatel má právo provádět kontrolu dodržení účelovosti poskytnuté dotace, jakož i kontrolu splnění dalších povinností příjemce dle této smlouvy a podmínek, za kterých je dotace poskytována </w:t>
      </w:r>
      <w:r w:rsidR="00DB67C0" w:rsidRPr="00923ECA">
        <w:rPr>
          <w:rFonts w:ascii="Arial" w:hAnsi="Arial" w:cs="Arial"/>
          <w:sz w:val="20"/>
          <w:szCs w:val="20"/>
        </w:rPr>
        <w:t>zaměstnanci zařazenými do Magistrátu města Opavy</w:t>
      </w:r>
      <w:r w:rsidR="00BE06F0" w:rsidRPr="00923ECA">
        <w:rPr>
          <w:rFonts w:ascii="Arial" w:hAnsi="Arial" w:cs="Arial"/>
          <w:sz w:val="20"/>
          <w:szCs w:val="20"/>
        </w:rPr>
        <w:t xml:space="preserve"> v souladu </w:t>
      </w:r>
      <w:r w:rsidR="00FB3FB1" w:rsidRPr="00923ECA">
        <w:rPr>
          <w:rFonts w:ascii="Arial" w:hAnsi="Arial" w:cs="Arial"/>
          <w:sz w:val="20"/>
          <w:szCs w:val="20"/>
        </w:rPr>
        <w:t>se zákonem č. </w:t>
      </w:r>
      <w:r w:rsidR="00BE06F0" w:rsidRPr="00923ECA">
        <w:rPr>
          <w:rFonts w:ascii="Arial" w:hAnsi="Arial" w:cs="Arial"/>
          <w:sz w:val="20"/>
          <w:szCs w:val="20"/>
        </w:rPr>
        <w:t>320/2001 Sb., o</w:t>
      </w:r>
      <w:r w:rsidR="00C81F0B" w:rsidRPr="00923ECA">
        <w:rPr>
          <w:rFonts w:ascii="Arial" w:hAnsi="Arial" w:cs="Arial"/>
          <w:sz w:val="20"/>
          <w:szCs w:val="20"/>
        </w:rPr>
        <w:t> </w:t>
      </w:r>
      <w:r w:rsidR="00BE06F0" w:rsidRPr="00923ECA">
        <w:rPr>
          <w:rFonts w:ascii="Arial" w:hAnsi="Arial" w:cs="Arial"/>
          <w:sz w:val="20"/>
          <w:szCs w:val="20"/>
        </w:rPr>
        <w:t>finanční kontrole ve veřejné správě (zákon o finanční kontrole)</w:t>
      </w:r>
      <w:r w:rsidR="00FB3FB1" w:rsidRPr="00923ECA">
        <w:rPr>
          <w:rFonts w:ascii="Arial" w:hAnsi="Arial" w:cs="Arial"/>
          <w:sz w:val="20"/>
          <w:szCs w:val="20"/>
        </w:rPr>
        <w:t>, a to i </w:t>
      </w:r>
      <w:r w:rsidR="00DB67C0" w:rsidRPr="00923ECA">
        <w:rPr>
          <w:rFonts w:ascii="Arial" w:hAnsi="Arial" w:cs="Arial"/>
          <w:sz w:val="20"/>
          <w:szCs w:val="20"/>
        </w:rPr>
        <w:t>namátkově.</w:t>
      </w:r>
    </w:p>
    <w:p w14:paraId="2BBD5B30" w14:textId="77777777" w:rsidR="006C55FC" w:rsidRPr="00923ECA" w:rsidRDefault="006C55FC" w:rsidP="00C81F0B">
      <w:pPr>
        <w:numPr>
          <w:ilvl w:val="0"/>
          <w:numId w:val="5"/>
        </w:numPr>
        <w:spacing w:before="120"/>
        <w:rPr>
          <w:rFonts w:ascii="Arial" w:hAnsi="Arial" w:cs="Arial"/>
          <w:sz w:val="20"/>
          <w:szCs w:val="20"/>
        </w:rPr>
      </w:pPr>
      <w:r w:rsidRPr="00923ECA">
        <w:rPr>
          <w:rFonts w:ascii="Arial" w:hAnsi="Arial" w:cs="Arial"/>
          <w:sz w:val="20"/>
          <w:szCs w:val="20"/>
        </w:rPr>
        <w:t xml:space="preserve">Příjemce je povinen provedení kontroly umožnit a poskytnout poskytovateli k provedení kontroly maximální součinnost; v této souvislosti se příjemce zavazuje zejména předložit poskytovateli </w:t>
      </w:r>
      <w:r w:rsidR="009B5221" w:rsidRPr="00923ECA">
        <w:rPr>
          <w:rFonts w:ascii="Arial" w:hAnsi="Arial" w:cs="Arial"/>
          <w:sz w:val="20"/>
          <w:szCs w:val="20"/>
        </w:rPr>
        <w:br/>
      </w:r>
      <w:r w:rsidRPr="00923ECA">
        <w:rPr>
          <w:rFonts w:ascii="Arial" w:hAnsi="Arial" w:cs="Arial"/>
          <w:sz w:val="20"/>
          <w:szCs w:val="20"/>
        </w:rPr>
        <w:t xml:space="preserve">na jeho výzvu veškeré požadované doklady a poskytnout mu veškeré požadované informace. </w:t>
      </w:r>
    </w:p>
    <w:p w14:paraId="72D4735C" w14:textId="77777777" w:rsidR="00DB67C0" w:rsidRPr="00923ECA" w:rsidRDefault="006C55FC" w:rsidP="00C81F0B">
      <w:pPr>
        <w:spacing w:before="120"/>
        <w:ind w:left="340" w:hanging="340"/>
        <w:jc w:val="center"/>
        <w:rPr>
          <w:rFonts w:ascii="Arial" w:hAnsi="Arial" w:cs="Arial"/>
          <w:b/>
          <w:sz w:val="20"/>
          <w:szCs w:val="20"/>
        </w:rPr>
      </w:pPr>
      <w:r w:rsidRPr="00923ECA">
        <w:rPr>
          <w:rFonts w:ascii="Arial" w:hAnsi="Arial" w:cs="Arial"/>
          <w:sz w:val="20"/>
          <w:szCs w:val="20"/>
        </w:rPr>
        <w:lastRenderedPageBreak/>
        <w:t>Článek XII.</w:t>
      </w:r>
    </w:p>
    <w:p w14:paraId="5B5A8BAD" w14:textId="77777777" w:rsidR="006C55FC" w:rsidRPr="00923ECA" w:rsidRDefault="006C55FC" w:rsidP="006C55FC">
      <w:pPr>
        <w:ind w:left="340" w:hanging="340"/>
        <w:jc w:val="center"/>
        <w:rPr>
          <w:rFonts w:ascii="Arial" w:hAnsi="Arial" w:cs="Arial"/>
          <w:b/>
          <w:sz w:val="20"/>
          <w:szCs w:val="20"/>
        </w:rPr>
      </w:pPr>
      <w:r w:rsidRPr="00923ECA">
        <w:rPr>
          <w:rFonts w:ascii="Arial" w:hAnsi="Arial" w:cs="Arial"/>
          <w:b/>
          <w:sz w:val="20"/>
          <w:szCs w:val="20"/>
        </w:rPr>
        <w:t>ZÁVĚREČNÁ USTANOVENÍ</w:t>
      </w:r>
    </w:p>
    <w:p w14:paraId="3BAD6468" w14:textId="77777777" w:rsidR="00B8374D" w:rsidRPr="00923ECA" w:rsidRDefault="00B8374D" w:rsidP="00C81F0B">
      <w:pPr>
        <w:numPr>
          <w:ilvl w:val="0"/>
          <w:numId w:val="6"/>
        </w:numPr>
        <w:spacing w:before="120"/>
        <w:rPr>
          <w:rFonts w:ascii="Arial" w:hAnsi="Arial" w:cs="Arial"/>
          <w:sz w:val="20"/>
          <w:szCs w:val="20"/>
        </w:rPr>
      </w:pPr>
      <w:r w:rsidRPr="00923ECA">
        <w:rPr>
          <w:rFonts w:ascii="Arial" w:hAnsi="Arial" w:cs="Arial"/>
          <w:sz w:val="20"/>
          <w:szCs w:val="20"/>
        </w:rPr>
        <w:t>Nedílnou součástí této smlouvy je Příloha č. 1 – Aktualizovaný nákladový rozpočet projektu.</w:t>
      </w:r>
    </w:p>
    <w:p w14:paraId="05F1CD97" w14:textId="77777777" w:rsidR="00DB67C0" w:rsidRPr="00923ECA" w:rsidRDefault="00DB67C0" w:rsidP="00C81F0B">
      <w:pPr>
        <w:numPr>
          <w:ilvl w:val="0"/>
          <w:numId w:val="6"/>
        </w:numPr>
        <w:spacing w:before="120"/>
        <w:rPr>
          <w:rFonts w:ascii="Arial" w:hAnsi="Arial" w:cs="Arial"/>
          <w:sz w:val="20"/>
          <w:szCs w:val="20"/>
        </w:rPr>
      </w:pPr>
      <w:r w:rsidRPr="00923ECA">
        <w:rPr>
          <w:rFonts w:ascii="Arial" w:hAnsi="Arial" w:cs="Arial"/>
          <w:sz w:val="20"/>
          <w:szCs w:val="20"/>
        </w:rPr>
        <w:t xml:space="preserve">V případě rozporu mezi </w:t>
      </w:r>
      <w:r w:rsidR="00FB3FB1" w:rsidRPr="00923ECA">
        <w:rPr>
          <w:rFonts w:ascii="Arial" w:hAnsi="Arial" w:cs="Arial"/>
          <w:sz w:val="20"/>
          <w:szCs w:val="20"/>
        </w:rPr>
        <w:t>Programem</w:t>
      </w:r>
      <w:r w:rsidRPr="00923ECA">
        <w:rPr>
          <w:rFonts w:ascii="Arial" w:hAnsi="Arial" w:cs="Arial"/>
          <w:sz w:val="20"/>
          <w:szCs w:val="20"/>
        </w:rPr>
        <w:t xml:space="preserve"> a touto smlouvou má přednost znění této smlouvy.</w:t>
      </w:r>
    </w:p>
    <w:p w14:paraId="2868CB3C" w14:textId="77777777" w:rsidR="006C55FC" w:rsidRPr="00923ECA" w:rsidRDefault="006C55FC" w:rsidP="00C81F0B">
      <w:pPr>
        <w:numPr>
          <w:ilvl w:val="0"/>
          <w:numId w:val="6"/>
        </w:numPr>
        <w:spacing w:before="120"/>
        <w:rPr>
          <w:rFonts w:ascii="Arial" w:hAnsi="Arial" w:cs="Arial"/>
          <w:sz w:val="20"/>
          <w:szCs w:val="20"/>
        </w:rPr>
      </w:pPr>
      <w:r w:rsidRPr="00923ECA">
        <w:rPr>
          <w:rFonts w:ascii="Arial" w:hAnsi="Arial" w:cs="Arial"/>
          <w:sz w:val="20"/>
          <w:szCs w:val="20"/>
        </w:rPr>
        <w:t xml:space="preserve">Tuto smlouvu lze měnit či doplňovat pouze písemnou formou. </w:t>
      </w:r>
    </w:p>
    <w:p w14:paraId="57498B2C" w14:textId="77777777" w:rsidR="00DB67C0" w:rsidRPr="00923ECA" w:rsidRDefault="00DB67C0" w:rsidP="00C81F0B">
      <w:pPr>
        <w:numPr>
          <w:ilvl w:val="0"/>
          <w:numId w:val="6"/>
        </w:numPr>
        <w:spacing w:before="120"/>
        <w:rPr>
          <w:rFonts w:ascii="Arial" w:hAnsi="Arial" w:cs="Arial"/>
          <w:sz w:val="20"/>
          <w:szCs w:val="20"/>
        </w:rPr>
      </w:pPr>
      <w:r w:rsidRPr="00923ECA">
        <w:rPr>
          <w:rFonts w:ascii="Arial" w:hAnsi="Arial" w:cs="Arial"/>
          <w:sz w:val="20"/>
          <w:szCs w:val="20"/>
        </w:rPr>
        <w:t xml:space="preserve">Tato smlouva je sepsána ve třech stejnopisech s platností originálu, z nichž příjemce obdrží jedno vyhotovení a poskytovatel </w:t>
      </w:r>
      <w:r w:rsidR="00F50F98" w:rsidRPr="00923ECA">
        <w:rPr>
          <w:rFonts w:ascii="Arial" w:hAnsi="Arial" w:cs="Arial"/>
          <w:sz w:val="20"/>
          <w:szCs w:val="20"/>
        </w:rPr>
        <w:t xml:space="preserve">obdrží </w:t>
      </w:r>
      <w:r w:rsidRPr="00923ECA">
        <w:rPr>
          <w:rFonts w:ascii="Arial" w:hAnsi="Arial" w:cs="Arial"/>
          <w:sz w:val="20"/>
          <w:szCs w:val="20"/>
        </w:rPr>
        <w:t xml:space="preserve">dvě vyhotovení. </w:t>
      </w:r>
    </w:p>
    <w:p w14:paraId="07680786" w14:textId="213B975A" w:rsidR="00C81F0B" w:rsidRPr="00411135" w:rsidRDefault="00F50F98" w:rsidP="00411135">
      <w:pPr>
        <w:numPr>
          <w:ilvl w:val="0"/>
          <w:numId w:val="6"/>
        </w:numPr>
        <w:spacing w:before="120"/>
        <w:rPr>
          <w:rFonts w:ascii="Arial" w:hAnsi="Arial" w:cs="Arial"/>
          <w:sz w:val="20"/>
          <w:szCs w:val="20"/>
        </w:rPr>
      </w:pPr>
      <w:r w:rsidRPr="00923ECA">
        <w:rPr>
          <w:rFonts w:ascii="Arial" w:hAnsi="Arial" w:cs="Arial"/>
          <w:sz w:val="20"/>
          <w:szCs w:val="20"/>
        </w:rPr>
        <w:t>Smluvní</w:t>
      </w:r>
      <w:r w:rsidRPr="00411135">
        <w:rPr>
          <w:rFonts w:ascii="Arial" w:hAnsi="Arial" w:cs="Arial"/>
          <w:sz w:val="20"/>
          <w:szCs w:val="20"/>
        </w:rPr>
        <w:t xml:space="preserve"> strany se dohodly, že tato smlouva je uzavřena dnem, kdy ji podepíše poslední ze smluvních stran</w:t>
      </w:r>
      <w:r w:rsidR="006A1258" w:rsidRPr="00411135">
        <w:rPr>
          <w:rFonts w:ascii="Arial" w:hAnsi="Arial" w:cs="Arial"/>
          <w:sz w:val="20"/>
          <w:szCs w:val="20"/>
        </w:rPr>
        <w:t>,</w:t>
      </w:r>
      <w:r w:rsidRPr="00411135">
        <w:rPr>
          <w:rFonts w:ascii="Arial" w:hAnsi="Arial" w:cs="Arial"/>
          <w:sz w:val="20"/>
          <w:szCs w:val="20"/>
        </w:rPr>
        <w:t xml:space="preserve"> a</w:t>
      </w:r>
      <w:r w:rsidR="00BE06F0" w:rsidRPr="00411135">
        <w:rPr>
          <w:rFonts w:ascii="Arial" w:hAnsi="Arial" w:cs="Arial"/>
          <w:sz w:val="20"/>
          <w:szCs w:val="20"/>
        </w:rPr>
        <w:t xml:space="preserve"> </w:t>
      </w:r>
      <w:r w:rsidRPr="00411135">
        <w:rPr>
          <w:rFonts w:ascii="Arial" w:hAnsi="Arial" w:cs="Arial"/>
          <w:sz w:val="20"/>
          <w:szCs w:val="20"/>
        </w:rPr>
        <w:t>nabývá účinnosti dnem jejího uveřejnění v registru smluv.</w:t>
      </w:r>
      <w:r w:rsidR="00411135" w:rsidRPr="00411135">
        <w:rPr>
          <w:rFonts w:ascii="Arial" w:hAnsi="Arial" w:cs="Arial"/>
          <w:sz w:val="20"/>
          <w:szCs w:val="20"/>
        </w:rPr>
        <w:t xml:space="preserve"> </w:t>
      </w:r>
    </w:p>
    <w:p w14:paraId="5D59E095" w14:textId="7F3AA20F" w:rsidR="00F50F98" w:rsidRPr="00B72548" w:rsidRDefault="00F50F98" w:rsidP="00C81F0B">
      <w:pPr>
        <w:numPr>
          <w:ilvl w:val="0"/>
          <w:numId w:val="6"/>
        </w:numPr>
        <w:spacing w:before="120"/>
        <w:rPr>
          <w:rFonts w:ascii="Arial" w:hAnsi="Arial" w:cs="Arial"/>
          <w:sz w:val="20"/>
          <w:szCs w:val="20"/>
        </w:rPr>
      </w:pPr>
      <w:r>
        <w:rPr>
          <w:rFonts w:ascii="Arial" w:hAnsi="Arial" w:cs="Arial"/>
          <w:sz w:val="20"/>
          <w:szCs w:val="20"/>
        </w:rPr>
        <w:t xml:space="preserve">Je-li příjemcem právnická osoba, pak tato právnická osoba, resp. osoba podepisující za ni tuto smlouvu prohlašuje, že byly splněny veškeré podmínky a náležitosti vyžadované právními předpisy, zakladatelským právním jednáním a případnými dalšími vnitřními předpisy této právnické osoby pro řádné a platné uzavření této smlouvy a že osoba podepisující za právnickou osobu tuto smlouvu je oprávněna tak učinit. </w:t>
      </w:r>
    </w:p>
    <w:p w14:paraId="5C0995C2" w14:textId="5C640E15" w:rsidR="00AF4643" w:rsidRPr="0019388A" w:rsidRDefault="00F50F98" w:rsidP="00C81F0B">
      <w:pPr>
        <w:numPr>
          <w:ilvl w:val="0"/>
          <w:numId w:val="6"/>
        </w:numPr>
        <w:spacing w:before="120"/>
        <w:rPr>
          <w:rFonts w:ascii="Arial" w:hAnsi="Arial" w:cs="Arial"/>
          <w:sz w:val="20"/>
          <w:szCs w:val="20"/>
        </w:rPr>
      </w:pPr>
      <w:r w:rsidRPr="00CB6BD3">
        <w:rPr>
          <w:rFonts w:ascii="Arial" w:hAnsi="Arial" w:cs="Arial"/>
          <w:sz w:val="20"/>
          <w:szCs w:val="20"/>
        </w:rPr>
        <w:t xml:space="preserve">Smluvní strany se dohodly, že tato smlouva – ať už je povinně uveřejňovanou smlouvou </w:t>
      </w:r>
      <w:r w:rsidR="00C7650C">
        <w:rPr>
          <w:rFonts w:ascii="Arial" w:hAnsi="Arial" w:cs="Arial"/>
          <w:sz w:val="20"/>
          <w:szCs w:val="20"/>
        </w:rPr>
        <w:br/>
      </w:r>
      <w:r w:rsidRPr="00CB6BD3">
        <w:rPr>
          <w:rFonts w:ascii="Arial" w:hAnsi="Arial" w:cs="Arial"/>
          <w:sz w:val="20"/>
          <w:szCs w:val="20"/>
        </w:rPr>
        <w:t>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w:t>
      </w:r>
      <w:r>
        <w:rPr>
          <w:rFonts w:ascii="Arial" w:hAnsi="Arial" w:cs="Arial"/>
          <w:sz w:val="20"/>
          <w:szCs w:val="20"/>
        </w:rPr>
        <w:t>ného odkladu po jejím uzavření s</w:t>
      </w:r>
      <w:r w:rsidRPr="00CB6BD3">
        <w:rPr>
          <w:rFonts w:ascii="Arial" w:hAnsi="Arial" w:cs="Arial"/>
          <w:sz w:val="20"/>
          <w:szCs w:val="20"/>
        </w:rPr>
        <w:t>tatutární město Opava. Nezajistí-li však uveřejnění této smlouvy v regis</w:t>
      </w:r>
      <w:r>
        <w:rPr>
          <w:rFonts w:ascii="Arial" w:hAnsi="Arial" w:cs="Arial"/>
          <w:sz w:val="20"/>
          <w:szCs w:val="20"/>
        </w:rPr>
        <w:t xml:space="preserve">tru smluv </w:t>
      </w:r>
      <w:r w:rsidR="00C7650C">
        <w:rPr>
          <w:rFonts w:ascii="Arial" w:hAnsi="Arial" w:cs="Arial"/>
          <w:sz w:val="20"/>
          <w:szCs w:val="20"/>
        </w:rPr>
        <w:br/>
      </w:r>
      <w:r>
        <w:rPr>
          <w:rFonts w:ascii="Arial" w:hAnsi="Arial" w:cs="Arial"/>
          <w:sz w:val="20"/>
          <w:szCs w:val="20"/>
        </w:rPr>
        <w:t>v souladu se zákonem s</w:t>
      </w:r>
      <w:r w:rsidRPr="00CB6BD3">
        <w:rPr>
          <w:rFonts w:ascii="Arial" w:hAnsi="Arial" w:cs="Arial"/>
          <w:sz w:val="20"/>
          <w:szCs w:val="20"/>
        </w:rPr>
        <w:t xml:space="preserve">tatutární město Opava nejpozději do 15 dnů od jejího uzavření, </w:t>
      </w:r>
      <w:r w:rsidR="00C7650C">
        <w:rPr>
          <w:rFonts w:ascii="Arial" w:hAnsi="Arial" w:cs="Arial"/>
          <w:sz w:val="20"/>
          <w:szCs w:val="20"/>
        </w:rPr>
        <w:br/>
      </w:r>
      <w:r w:rsidRPr="00CB6BD3">
        <w:rPr>
          <w:rFonts w:ascii="Arial" w:hAnsi="Arial" w:cs="Arial"/>
          <w:sz w:val="20"/>
          <w:szCs w:val="20"/>
        </w:rPr>
        <w:t xml:space="preserve">je uveřejnění povinna nejpozději do 30 dnů od uzavření této smlouvy v souladu se zákonem zajistit druhá smluvní strana. Strana uveřejňující smlouvu se zavazuje splnit podmínky pro to, </w:t>
      </w:r>
      <w:r w:rsidR="00C7650C">
        <w:rPr>
          <w:rFonts w:ascii="Arial" w:hAnsi="Arial" w:cs="Arial"/>
          <w:sz w:val="20"/>
          <w:szCs w:val="20"/>
        </w:rPr>
        <w:br/>
      </w:r>
      <w:r w:rsidRPr="0019388A">
        <w:rPr>
          <w:rFonts w:ascii="Arial" w:hAnsi="Arial" w:cs="Arial"/>
          <w:sz w:val="20"/>
          <w:szCs w:val="20"/>
        </w:rPr>
        <w:t>aby správce registru smluv zaslal potvrzení o uveřejnění smlouvy také druhé smluvní straně.</w:t>
      </w:r>
    </w:p>
    <w:p w14:paraId="6EC9D5B0" w14:textId="684547FC" w:rsidR="00C81F0B" w:rsidRPr="0019388A" w:rsidRDefault="00C81F0B" w:rsidP="00C81F0B">
      <w:pPr>
        <w:numPr>
          <w:ilvl w:val="0"/>
          <w:numId w:val="6"/>
        </w:numPr>
        <w:spacing w:before="120"/>
        <w:rPr>
          <w:rFonts w:ascii="Arial" w:hAnsi="Arial" w:cs="Arial"/>
          <w:sz w:val="20"/>
          <w:szCs w:val="20"/>
        </w:rPr>
      </w:pPr>
      <w:r w:rsidRPr="0019388A">
        <w:rPr>
          <w:rFonts w:ascii="Arial" w:hAnsi="Arial" w:cs="Arial"/>
          <w:sz w:val="20"/>
          <w:szCs w:val="20"/>
        </w:rPr>
        <w:t>Doložka platnosti právního jednání dle § 41 zákona č. 128/2000 Sb., o obcích (obecní zřízení), ve znění pozdějších předpisů:</w:t>
      </w:r>
    </w:p>
    <w:p w14:paraId="76C32750" w14:textId="016B8223" w:rsidR="006C55FC" w:rsidRDefault="00C81F0B" w:rsidP="00C81F0B">
      <w:pPr>
        <w:spacing w:before="120"/>
        <w:ind w:left="454" w:firstLine="0"/>
        <w:rPr>
          <w:rFonts w:ascii="Arial" w:hAnsi="Arial" w:cs="Arial"/>
          <w:sz w:val="20"/>
          <w:szCs w:val="20"/>
        </w:rPr>
      </w:pPr>
      <w:r w:rsidRPr="0019388A">
        <w:rPr>
          <w:rFonts w:ascii="Arial" w:hAnsi="Arial" w:cs="Arial"/>
          <w:sz w:val="20"/>
          <w:szCs w:val="20"/>
        </w:rPr>
        <w:t>Poskytnutí dotace a u</w:t>
      </w:r>
      <w:r w:rsidR="007E0D28" w:rsidRPr="0019388A">
        <w:rPr>
          <w:rFonts w:ascii="Arial" w:hAnsi="Arial" w:cs="Arial"/>
          <w:sz w:val="20"/>
          <w:szCs w:val="20"/>
        </w:rPr>
        <w:t xml:space="preserve">zavření </w:t>
      </w:r>
      <w:r w:rsidR="007E0D28">
        <w:rPr>
          <w:rFonts w:ascii="Arial" w:hAnsi="Arial" w:cs="Arial"/>
          <w:sz w:val="20"/>
          <w:szCs w:val="20"/>
        </w:rPr>
        <w:t>této smlouvy bylo schváleno</w:t>
      </w:r>
      <w:r w:rsidR="006C55FC" w:rsidRPr="00A419F2">
        <w:rPr>
          <w:rFonts w:ascii="Arial" w:hAnsi="Arial" w:cs="Arial"/>
          <w:sz w:val="20"/>
          <w:szCs w:val="20"/>
        </w:rPr>
        <w:t xml:space="preserve"> </w:t>
      </w:r>
      <w:r w:rsidR="00602FF1">
        <w:rPr>
          <w:rFonts w:ascii="Arial" w:hAnsi="Arial" w:cs="Arial"/>
          <w:sz w:val="20"/>
          <w:szCs w:val="20"/>
        </w:rPr>
        <w:t>Zastupitelstvem</w:t>
      </w:r>
      <w:r w:rsidR="009B5221" w:rsidRPr="00A419F2">
        <w:rPr>
          <w:rFonts w:ascii="Arial" w:hAnsi="Arial" w:cs="Arial"/>
          <w:sz w:val="20"/>
          <w:szCs w:val="20"/>
        </w:rPr>
        <w:t xml:space="preserve"> s</w:t>
      </w:r>
      <w:r w:rsidR="006C55FC" w:rsidRPr="00A419F2">
        <w:rPr>
          <w:rFonts w:ascii="Arial" w:hAnsi="Arial" w:cs="Arial"/>
          <w:sz w:val="20"/>
          <w:szCs w:val="20"/>
        </w:rPr>
        <w:t>tatutárního</w:t>
      </w:r>
      <w:r w:rsidR="00CA4D96">
        <w:rPr>
          <w:rFonts w:ascii="Arial" w:hAnsi="Arial" w:cs="Arial"/>
          <w:sz w:val="20"/>
          <w:szCs w:val="20"/>
        </w:rPr>
        <w:t xml:space="preserve"> města Opavy dne</w:t>
      </w:r>
      <w:r w:rsidR="0006531B">
        <w:rPr>
          <w:rFonts w:ascii="Arial" w:hAnsi="Arial" w:cs="Arial"/>
          <w:sz w:val="20"/>
          <w:szCs w:val="20"/>
        </w:rPr>
        <w:t> </w:t>
      </w:r>
      <w:r w:rsidR="00B72B08">
        <w:rPr>
          <w:rFonts w:ascii="Arial" w:hAnsi="Arial" w:cs="Arial"/>
          <w:sz w:val="20"/>
          <w:szCs w:val="20"/>
        </w:rPr>
        <w:t>………..</w:t>
      </w:r>
      <w:r w:rsidR="0006531B">
        <w:rPr>
          <w:rFonts w:ascii="Arial" w:hAnsi="Arial" w:cs="Arial"/>
          <w:sz w:val="20"/>
          <w:szCs w:val="20"/>
        </w:rPr>
        <w:t xml:space="preserve"> </w:t>
      </w:r>
      <w:r w:rsidR="006C55FC" w:rsidRPr="0088574A">
        <w:rPr>
          <w:rFonts w:ascii="Arial" w:hAnsi="Arial" w:cs="Arial"/>
          <w:sz w:val="20"/>
          <w:szCs w:val="20"/>
        </w:rPr>
        <w:t>usnesením č.</w:t>
      </w:r>
      <w:r w:rsidR="0022589C">
        <w:rPr>
          <w:rFonts w:ascii="Arial" w:hAnsi="Arial" w:cs="Arial"/>
          <w:sz w:val="20"/>
          <w:szCs w:val="20"/>
        </w:rPr>
        <w:t xml:space="preserve"> </w:t>
      </w:r>
      <w:r w:rsidR="00B72B08">
        <w:rPr>
          <w:rFonts w:ascii="Arial" w:hAnsi="Arial" w:cs="Arial"/>
          <w:sz w:val="20"/>
          <w:szCs w:val="20"/>
        </w:rPr>
        <w:t>…………</w:t>
      </w:r>
      <w:r w:rsidR="0022589C">
        <w:rPr>
          <w:rFonts w:ascii="Arial" w:hAnsi="Arial" w:cs="Arial"/>
          <w:sz w:val="20"/>
          <w:szCs w:val="20"/>
        </w:rPr>
        <w:t>.</w:t>
      </w:r>
    </w:p>
    <w:p w14:paraId="37C82139" w14:textId="77777777" w:rsidR="006A1258" w:rsidRDefault="006A1258" w:rsidP="001B0935">
      <w:pPr>
        <w:rPr>
          <w:rFonts w:ascii="Arial" w:hAnsi="Arial" w:cs="Arial"/>
          <w:sz w:val="20"/>
          <w:szCs w:val="20"/>
        </w:rPr>
      </w:pPr>
    </w:p>
    <w:p w14:paraId="13AF569C" w14:textId="77777777" w:rsidR="006A1258" w:rsidRDefault="006A1258" w:rsidP="001B0935">
      <w:pPr>
        <w:rPr>
          <w:rFonts w:ascii="Arial" w:hAnsi="Arial" w:cs="Arial"/>
          <w:sz w:val="20"/>
          <w:szCs w:val="20"/>
        </w:rPr>
      </w:pPr>
    </w:p>
    <w:p w14:paraId="489A5C6A" w14:textId="77777777" w:rsidR="00E264A8" w:rsidRDefault="006C55FC" w:rsidP="001114CE">
      <w:pPr>
        <w:ind w:left="0" w:firstLine="0"/>
        <w:rPr>
          <w:rFonts w:ascii="Arial" w:hAnsi="Arial" w:cs="Arial"/>
          <w:sz w:val="20"/>
          <w:szCs w:val="20"/>
        </w:rPr>
      </w:pPr>
      <w:r>
        <w:rPr>
          <w:rFonts w:ascii="Arial" w:hAnsi="Arial" w:cs="Arial"/>
          <w:sz w:val="20"/>
          <w:szCs w:val="20"/>
        </w:rPr>
        <w:t xml:space="preserve">V Opavě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A1258">
        <w:rPr>
          <w:rFonts w:ascii="Arial" w:hAnsi="Arial" w:cs="Arial"/>
          <w:sz w:val="20"/>
          <w:szCs w:val="20"/>
        </w:rPr>
        <w:tab/>
      </w:r>
      <w:r>
        <w:rPr>
          <w:rFonts w:ascii="Arial" w:hAnsi="Arial" w:cs="Arial"/>
          <w:sz w:val="20"/>
          <w:szCs w:val="20"/>
        </w:rPr>
        <w:t>V ………………… dne ………………</w:t>
      </w:r>
    </w:p>
    <w:p w14:paraId="64D81BC2" w14:textId="77777777" w:rsidR="00F50F98" w:rsidRDefault="00F50F98" w:rsidP="006C55FC">
      <w:pPr>
        <w:rPr>
          <w:rFonts w:ascii="Arial" w:hAnsi="Arial" w:cs="Arial"/>
          <w:sz w:val="20"/>
          <w:szCs w:val="20"/>
        </w:rPr>
      </w:pPr>
    </w:p>
    <w:p w14:paraId="51ADC5BB" w14:textId="77777777" w:rsidR="00E264A8" w:rsidRDefault="006C55FC" w:rsidP="001114CE">
      <w:pPr>
        <w:ind w:left="0" w:firstLine="0"/>
        <w:rPr>
          <w:rFonts w:ascii="Arial" w:hAnsi="Arial" w:cs="Arial"/>
          <w:sz w:val="20"/>
          <w:szCs w:val="20"/>
        </w:rPr>
      </w:pPr>
      <w:r>
        <w:rPr>
          <w:rFonts w:ascii="Arial" w:hAnsi="Arial" w:cs="Arial"/>
          <w:sz w:val="20"/>
          <w:szCs w:val="20"/>
        </w:rPr>
        <w:t xml:space="preserve">Za poskytovatele: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B67C0">
        <w:rPr>
          <w:rFonts w:ascii="Arial" w:hAnsi="Arial" w:cs="Arial"/>
          <w:sz w:val="20"/>
          <w:szCs w:val="20"/>
        </w:rPr>
        <w:tab/>
      </w:r>
      <w:r w:rsidR="00121C13">
        <w:rPr>
          <w:rFonts w:ascii="Arial" w:hAnsi="Arial" w:cs="Arial"/>
          <w:sz w:val="20"/>
          <w:szCs w:val="20"/>
        </w:rPr>
        <w:tab/>
      </w:r>
      <w:r>
        <w:rPr>
          <w:rFonts w:ascii="Arial" w:hAnsi="Arial" w:cs="Arial"/>
          <w:sz w:val="20"/>
          <w:szCs w:val="20"/>
        </w:rPr>
        <w:t xml:space="preserve">Za příjemce: </w:t>
      </w:r>
    </w:p>
    <w:p w14:paraId="12877220" w14:textId="77777777" w:rsidR="00F50F98" w:rsidRDefault="00F50F98" w:rsidP="006C55FC">
      <w:pPr>
        <w:rPr>
          <w:rFonts w:ascii="Arial" w:hAnsi="Arial" w:cs="Arial"/>
          <w:sz w:val="20"/>
          <w:szCs w:val="20"/>
        </w:rPr>
      </w:pPr>
    </w:p>
    <w:p w14:paraId="7131EB45" w14:textId="77777777" w:rsidR="00F50F98" w:rsidRDefault="00F50F98" w:rsidP="006C55FC">
      <w:pPr>
        <w:rPr>
          <w:rFonts w:ascii="Arial" w:hAnsi="Arial" w:cs="Arial"/>
          <w:sz w:val="20"/>
          <w:szCs w:val="20"/>
        </w:rPr>
      </w:pPr>
    </w:p>
    <w:p w14:paraId="697973CC" w14:textId="04DA7DEF" w:rsidR="00221C99" w:rsidRPr="00355C27" w:rsidRDefault="00221C99" w:rsidP="00221C99">
      <w:pPr>
        <w:rPr>
          <w:rFonts w:ascii="Arial" w:hAnsi="Arial" w:cs="Arial"/>
          <w:sz w:val="20"/>
          <w:szCs w:val="20"/>
        </w:rPr>
      </w:pPr>
    </w:p>
    <w:p w14:paraId="735C3B7D" w14:textId="77777777" w:rsidR="00221C99" w:rsidRPr="00355C27" w:rsidRDefault="00221C99" w:rsidP="00221C99">
      <w:pPr>
        <w:ind w:left="0" w:firstLine="0"/>
        <w:rPr>
          <w:rFonts w:ascii="Arial" w:hAnsi="Arial" w:cs="Arial"/>
          <w:sz w:val="20"/>
          <w:szCs w:val="20"/>
        </w:rPr>
      </w:pPr>
      <w:r w:rsidRPr="00355C27">
        <w:rPr>
          <w:rFonts w:ascii="Arial" w:hAnsi="Arial" w:cs="Arial"/>
          <w:sz w:val="20"/>
          <w:szCs w:val="20"/>
        </w:rPr>
        <w:t xml:space="preserve">_____________________ </w:t>
      </w:r>
      <w:r w:rsidRPr="00355C27">
        <w:rPr>
          <w:rFonts w:ascii="Arial" w:hAnsi="Arial" w:cs="Arial"/>
          <w:sz w:val="20"/>
          <w:szCs w:val="20"/>
        </w:rPr>
        <w:tab/>
      </w:r>
      <w:r w:rsidRPr="00355C27">
        <w:rPr>
          <w:rFonts w:ascii="Arial" w:hAnsi="Arial" w:cs="Arial"/>
          <w:sz w:val="20"/>
          <w:szCs w:val="20"/>
        </w:rPr>
        <w:tab/>
      </w:r>
      <w:r w:rsidRPr="00355C27">
        <w:rPr>
          <w:rFonts w:ascii="Arial" w:hAnsi="Arial" w:cs="Arial"/>
          <w:sz w:val="20"/>
          <w:szCs w:val="20"/>
        </w:rPr>
        <w:tab/>
      </w:r>
      <w:r w:rsidRPr="00355C27">
        <w:rPr>
          <w:rFonts w:ascii="Arial" w:hAnsi="Arial" w:cs="Arial"/>
          <w:sz w:val="20"/>
          <w:szCs w:val="20"/>
        </w:rPr>
        <w:tab/>
      </w:r>
      <w:r w:rsidRPr="00355C27">
        <w:rPr>
          <w:rFonts w:ascii="Arial" w:hAnsi="Arial" w:cs="Arial"/>
          <w:sz w:val="20"/>
          <w:szCs w:val="20"/>
        </w:rPr>
        <w:tab/>
        <w:t xml:space="preserve">_____________________ </w:t>
      </w:r>
    </w:p>
    <w:p w14:paraId="34631735" w14:textId="48D18717" w:rsidR="00221C99" w:rsidRPr="00355C27" w:rsidRDefault="00221C99" w:rsidP="00221C99">
      <w:pPr>
        <w:ind w:left="0" w:firstLine="0"/>
        <w:rPr>
          <w:rFonts w:ascii="Arial" w:hAnsi="Arial" w:cs="Arial"/>
          <w:sz w:val="20"/>
          <w:szCs w:val="20"/>
        </w:rPr>
      </w:pPr>
      <w:r w:rsidRPr="00355C27">
        <w:rPr>
          <w:rFonts w:ascii="Arial" w:hAnsi="Arial" w:cs="Arial"/>
          <w:sz w:val="20"/>
          <w:szCs w:val="20"/>
        </w:rPr>
        <w:t xml:space="preserve">Ing. Tomáš Navrátil </w:t>
      </w:r>
      <w:r w:rsidRPr="00355C2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87E1C34" w14:textId="71E0460C" w:rsidR="00221C99" w:rsidRPr="00CF60D8" w:rsidRDefault="00221C99" w:rsidP="00221C99">
      <w:pPr>
        <w:ind w:left="0" w:firstLine="0"/>
        <w:rPr>
          <w:rFonts w:ascii="Arial" w:hAnsi="Arial" w:cs="Arial"/>
          <w:sz w:val="20"/>
          <w:szCs w:val="20"/>
        </w:rPr>
      </w:pPr>
      <w:r w:rsidRPr="00355C27">
        <w:rPr>
          <w:rFonts w:ascii="Arial" w:hAnsi="Arial" w:cs="Arial"/>
          <w:sz w:val="20"/>
          <w:szCs w:val="20"/>
        </w:rPr>
        <w:t>primátor</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2590EDC" w14:textId="2FB5B8A6" w:rsidR="006C55FC" w:rsidRPr="006C55FC" w:rsidRDefault="006C55FC" w:rsidP="006665E0">
      <w:pPr>
        <w:rPr>
          <w:rFonts w:ascii="Arial" w:hAnsi="Arial" w:cs="Arial"/>
          <w:sz w:val="18"/>
          <w:szCs w:val="18"/>
        </w:rPr>
      </w:pPr>
    </w:p>
    <w:sectPr w:rsidR="006C55FC" w:rsidRPr="006C55FC" w:rsidSect="000D0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799"/>
    <w:multiLevelType w:val="hybridMultilevel"/>
    <w:tmpl w:val="FAB472B2"/>
    <w:lvl w:ilvl="0" w:tplc="2AB49262">
      <w:start w:val="1"/>
      <w:numFmt w:val="decimal"/>
      <w:lvlText w:val="%1."/>
      <w:lvlJc w:val="left"/>
      <w:pPr>
        <w:ind w:left="360" w:hanging="360"/>
      </w:pPr>
      <w:rPr>
        <w:color w:val="auto"/>
      </w:rPr>
    </w:lvl>
    <w:lvl w:ilvl="1" w:tplc="20860C3E">
      <w:start w:val="1"/>
      <w:numFmt w:val="lowerLetter"/>
      <w:lvlText w:val="%2."/>
      <w:lvlJc w:val="left"/>
      <w:pPr>
        <w:ind w:left="1080" w:hanging="360"/>
      </w:pPr>
      <w:rPr>
        <w:color w:val="auto"/>
      </w:rPr>
    </w:lvl>
    <w:lvl w:ilvl="2" w:tplc="75AA925C">
      <w:start w:val="1"/>
      <w:numFmt w:val="lowerLetter"/>
      <w:lvlText w:val="%3)"/>
      <w:lvlJc w:val="left"/>
      <w:pPr>
        <w:ind w:left="1980" w:hanging="36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7F2715E"/>
    <w:multiLevelType w:val="hybridMultilevel"/>
    <w:tmpl w:val="9AE6D7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2C7892"/>
    <w:multiLevelType w:val="hybridMultilevel"/>
    <w:tmpl w:val="044C36A4"/>
    <w:lvl w:ilvl="0" w:tplc="0405000F">
      <w:start w:val="1"/>
      <w:numFmt w:val="decimal"/>
      <w:lvlText w:val="%1."/>
      <w:lvlJc w:val="left"/>
      <w:pPr>
        <w:ind w:left="360" w:hanging="360"/>
      </w:pPr>
    </w:lvl>
    <w:lvl w:ilvl="1" w:tplc="0B7CDAD2">
      <w:start w:val="1"/>
      <w:numFmt w:val="lowerLetter"/>
      <w:lvlText w:val="%2)"/>
      <w:lvlJc w:val="left"/>
      <w:pPr>
        <w:ind w:left="1080" w:hanging="360"/>
      </w:pPr>
      <w:rPr>
        <w:rFonts w:hint="default"/>
        <w:b w:val="0"/>
      </w:rPr>
    </w:lvl>
    <w:lvl w:ilvl="2" w:tplc="04050017">
      <w:start w:val="1"/>
      <w:numFmt w:val="lowerLetter"/>
      <w:lvlText w:val="%3)"/>
      <w:lvlJc w:val="left"/>
      <w:pPr>
        <w:ind w:left="1800" w:hanging="180"/>
      </w:pPr>
    </w:lvl>
    <w:lvl w:ilvl="3" w:tplc="B25AA52E">
      <w:start w:val="1"/>
      <w:numFmt w:val="bullet"/>
      <w:lvlText w:val="-"/>
      <w:lvlJc w:val="left"/>
      <w:pPr>
        <w:ind w:left="785" w:hanging="360"/>
      </w:pPr>
      <w:rPr>
        <w:rFonts w:ascii="Arial" w:eastAsia="Times New Roman" w:hAnsi="Arial"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E06E41"/>
    <w:multiLevelType w:val="hybridMultilevel"/>
    <w:tmpl w:val="888A809C"/>
    <w:lvl w:ilvl="0" w:tplc="B630046C">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745D0A"/>
    <w:multiLevelType w:val="hybridMultilevel"/>
    <w:tmpl w:val="94BEAC84"/>
    <w:lvl w:ilvl="0" w:tplc="352E8B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CD45D2"/>
    <w:multiLevelType w:val="hybridMultilevel"/>
    <w:tmpl w:val="DF44B0C0"/>
    <w:lvl w:ilvl="0" w:tplc="6F66F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C22EC"/>
    <w:multiLevelType w:val="hybridMultilevel"/>
    <w:tmpl w:val="90A0C0B6"/>
    <w:lvl w:ilvl="0" w:tplc="352E8B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A07B63"/>
    <w:multiLevelType w:val="hybridMultilevel"/>
    <w:tmpl w:val="0D1404AA"/>
    <w:lvl w:ilvl="0" w:tplc="9C7CD7F8">
      <w:start w:val="1"/>
      <w:numFmt w:val="lowerLetter"/>
      <w:lvlText w:val="%1)"/>
      <w:lvlJc w:val="left"/>
      <w:pPr>
        <w:tabs>
          <w:tab w:val="num" w:pos="454"/>
        </w:tabs>
        <w:ind w:left="454" w:hanging="227"/>
      </w:pPr>
      <w:rPr>
        <w:rFonts w:hint="default"/>
        <w:b w:val="0"/>
        <w:i w:val="0"/>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8" w15:restartNumberingAfterBreak="0">
    <w:nsid w:val="1F5C5302"/>
    <w:multiLevelType w:val="hybridMultilevel"/>
    <w:tmpl w:val="91DE89D4"/>
    <w:lvl w:ilvl="0" w:tplc="B46AE448">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B73308"/>
    <w:multiLevelType w:val="multilevel"/>
    <w:tmpl w:val="FF46DE88"/>
    <w:lvl w:ilvl="0">
      <w:start w:val="7"/>
      <w:numFmt w:val="decimal"/>
      <w:lvlText w:val="%1."/>
      <w:lvlJc w:val="left"/>
      <w:pPr>
        <w:tabs>
          <w:tab w:val="num" w:pos="0"/>
        </w:tabs>
        <w:ind w:left="360" w:hanging="360"/>
      </w:pPr>
      <w:rPr>
        <w:rFonts w:cs="@Gulim"/>
      </w:rPr>
    </w:lvl>
    <w:lvl w:ilvl="1">
      <w:start w:val="1"/>
      <w:numFmt w:val="decimal"/>
      <w:lvlText w:val="%1.%2."/>
      <w:lvlJc w:val="left"/>
      <w:pPr>
        <w:tabs>
          <w:tab w:val="num" w:pos="0"/>
        </w:tabs>
        <w:ind w:left="716" w:hanging="432"/>
      </w:pPr>
      <w:rPr>
        <w:rFonts w:cs="@Gulim"/>
      </w:rPr>
    </w:lvl>
    <w:lvl w:ilvl="2">
      <w:start w:val="1"/>
      <w:numFmt w:val="decimal"/>
      <w:lvlText w:val="2.%3."/>
      <w:lvlJc w:val="left"/>
      <w:pPr>
        <w:tabs>
          <w:tab w:val="num" w:pos="0"/>
        </w:tabs>
        <w:ind w:left="1224" w:hanging="504"/>
      </w:pPr>
      <w:rPr>
        <w:rFonts w:cs="@Gulim"/>
      </w:rPr>
    </w:lvl>
    <w:lvl w:ilvl="3">
      <w:start w:val="1"/>
      <w:numFmt w:val="decimal"/>
      <w:lvlText w:val="2.%3.%4."/>
      <w:lvlJc w:val="left"/>
      <w:pPr>
        <w:tabs>
          <w:tab w:val="num" w:pos="0"/>
        </w:tabs>
        <w:ind w:left="1728" w:hanging="648"/>
      </w:pPr>
      <w:rPr>
        <w:rFonts w:cs="@Gulim"/>
      </w:rPr>
    </w:lvl>
    <w:lvl w:ilvl="4">
      <w:start w:val="1"/>
      <w:numFmt w:val="decimal"/>
      <w:lvlText w:val="%1.%2.%3.%4.%5."/>
      <w:lvlJc w:val="left"/>
      <w:pPr>
        <w:tabs>
          <w:tab w:val="num" w:pos="0"/>
        </w:tabs>
        <w:ind w:left="2232" w:hanging="792"/>
      </w:pPr>
      <w:rPr>
        <w:rFonts w:cs="@Gulim"/>
      </w:rPr>
    </w:lvl>
    <w:lvl w:ilvl="5">
      <w:start w:val="1"/>
      <w:numFmt w:val="decimal"/>
      <w:lvlText w:val="%1.%2.%3.%4.%5.%6."/>
      <w:lvlJc w:val="left"/>
      <w:pPr>
        <w:tabs>
          <w:tab w:val="num" w:pos="0"/>
        </w:tabs>
        <w:ind w:left="2736" w:hanging="936"/>
      </w:pPr>
      <w:rPr>
        <w:rFonts w:cs="@Gulim"/>
      </w:rPr>
    </w:lvl>
    <w:lvl w:ilvl="6">
      <w:start w:val="1"/>
      <w:numFmt w:val="decimal"/>
      <w:lvlText w:val="%1.%2.%3.%4.%5.%6.%7."/>
      <w:lvlJc w:val="left"/>
      <w:pPr>
        <w:tabs>
          <w:tab w:val="num" w:pos="0"/>
        </w:tabs>
        <w:ind w:left="3240" w:hanging="1080"/>
      </w:pPr>
      <w:rPr>
        <w:rFonts w:cs="@Gulim"/>
      </w:rPr>
    </w:lvl>
    <w:lvl w:ilvl="7">
      <w:start w:val="1"/>
      <w:numFmt w:val="decimal"/>
      <w:lvlText w:val="%1.%2.%3.%4.%5.%6.%7.%8."/>
      <w:lvlJc w:val="left"/>
      <w:pPr>
        <w:tabs>
          <w:tab w:val="num" w:pos="0"/>
        </w:tabs>
        <w:ind w:left="3744" w:hanging="1224"/>
      </w:pPr>
      <w:rPr>
        <w:rFonts w:cs="@Gulim"/>
      </w:rPr>
    </w:lvl>
    <w:lvl w:ilvl="8">
      <w:start w:val="1"/>
      <w:numFmt w:val="decimal"/>
      <w:lvlText w:val="%1.%2.%3.%4.%5.%6.%7.%8.%9."/>
      <w:lvlJc w:val="left"/>
      <w:pPr>
        <w:tabs>
          <w:tab w:val="num" w:pos="0"/>
        </w:tabs>
        <w:ind w:left="4320" w:hanging="1440"/>
      </w:pPr>
      <w:rPr>
        <w:rFonts w:cs="@Gulim"/>
      </w:rPr>
    </w:lvl>
  </w:abstractNum>
  <w:abstractNum w:abstractNumId="10" w15:restartNumberingAfterBreak="0">
    <w:nsid w:val="269C6BD1"/>
    <w:multiLevelType w:val="hybridMultilevel"/>
    <w:tmpl w:val="1176301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AB45CF"/>
    <w:multiLevelType w:val="hybridMultilevel"/>
    <w:tmpl w:val="A2A2C696"/>
    <w:lvl w:ilvl="0" w:tplc="04050001">
      <w:start w:val="1"/>
      <w:numFmt w:val="bullet"/>
      <w:lvlText w:val=""/>
      <w:lvlJc w:val="left"/>
      <w:pPr>
        <w:ind w:left="814" w:hanging="360"/>
      </w:pPr>
      <w:rPr>
        <w:rFonts w:ascii="Symbol" w:hAnsi="Symbol"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2" w15:restartNumberingAfterBreak="0">
    <w:nsid w:val="2C0733C0"/>
    <w:multiLevelType w:val="hybridMultilevel"/>
    <w:tmpl w:val="082E32A4"/>
    <w:lvl w:ilvl="0" w:tplc="04050017">
      <w:start w:val="1"/>
      <w:numFmt w:val="lowerLetter"/>
      <w:lvlText w:val="%1)"/>
      <w:lvlJc w:val="left"/>
      <w:pPr>
        <w:tabs>
          <w:tab w:val="num" w:pos="907"/>
        </w:tabs>
        <w:ind w:left="907" w:hanging="45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F021126"/>
    <w:multiLevelType w:val="hybridMultilevel"/>
    <w:tmpl w:val="D6C008D0"/>
    <w:lvl w:ilvl="0" w:tplc="7DC2E9A4">
      <w:start w:val="1"/>
      <w:numFmt w:val="bullet"/>
      <w:lvlText w:val=""/>
      <w:lvlJc w:val="left"/>
      <w:pPr>
        <w:tabs>
          <w:tab w:val="num" w:pos="1134"/>
        </w:tabs>
        <w:ind w:left="1134" w:hanging="226"/>
      </w:pPr>
      <w:rPr>
        <w:rFonts w:ascii="Symbol" w:hAnsi="Symbol" w:hint="default"/>
      </w:rPr>
    </w:lvl>
    <w:lvl w:ilvl="1" w:tplc="04050003">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14" w15:restartNumberingAfterBreak="0">
    <w:nsid w:val="2F1F6676"/>
    <w:multiLevelType w:val="hybridMultilevel"/>
    <w:tmpl w:val="90A0C0B6"/>
    <w:lvl w:ilvl="0" w:tplc="352E8B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7F610E"/>
    <w:multiLevelType w:val="hybridMultilevel"/>
    <w:tmpl w:val="7B3065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B71AA1"/>
    <w:multiLevelType w:val="hybridMultilevel"/>
    <w:tmpl w:val="6F2AF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051F44"/>
    <w:multiLevelType w:val="hybridMultilevel"/>
    <w:tmpl w:val="5B0C3DBC"/>
    <w:lvl w:ilvl="0" w:tplc="04050017">
      <w:start w:val="1"/>
      <w:numFmt w:val="lowerLetter"/>
      <w:lvlText w:val="%1)"/>
      <w:lvlJc w:val="left"/>
      <w:pPr>
        <w:ind w:left="814" w:hanging="360"/>
      </w:pPr>
      <w:rPr>
        <w:rFonts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15:restartNumberingAfterBreak="0">
    <w:nsid w:val="3B002691"/>
    <w:multiLevelType w:val="hybridMultilevel"/>
    <w:tmpl w:val="62B08524"/>
    <w:lvl w:ilvl="0" w:tplc="F67CA334">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B9623D7"/>
    <w:multiLevelType w:val="hybridMultilevel"/>
    <w:tmpl w:val="2BFCAD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5B6B13"/>
    <w:multiLevelType w:val="hybridMultilevel"/>
    <w:tmpl w:val="03DEB3F2"/>
    <w:lvl w:ilvl="0" w:tplc="FBC69FB6">
      <w:start w:val="1"/>
      <w:numFmt w:val="bullet"/>
      <w:lvlText w:val=""/>
      <w:lvlJc w:val="left"/>
      <w:pPr>
        <w:tabs>
          <w:tab w:val="num" w:pos="907"/>
        </w:tabs>
        <w:ind w:left="907" w:hanging="453"/>
      </w:pPr>
      <w:rPr>
        <w:rFonts w:ascii="Symbol" w:hAnsi="Symbol" w:hint="default"/>
        <w:b w:val="0"/>
        <w:i w:val="0"/>
      </w:rPr>
    </w:lvl>
    <w:lvl w:ilvl="1" w:tplc="FDBE2CE2">
      <w:start w:val="7"/>
      <w:numFmt w:val="decimal"/>
      <w:lvlText w:val="%2."/>
      <w:lvlJc w:val="left"/>
      <w:pPr>
        <w:tabs>
          <w:tab w:val="num" w:pos="454"/>
        </w:tabs>
        <w:ind w:left="454" w:hanging="454"/>
      </w:pPr>
      <w:rPr>
        <w:rFonts w:hint="default"/>
        <w:b w:val="0"/>
        <w:i w:val="0"/>
      </w:rPr>
    </w:lvl>
    <w:lvl w:ilvl="2" w:tplc="04050017">
      <w:start w:val="1"/>
      <w:numFmt w:val="lowerLetter"/>
      <w:lvlText w:val="%3)"/>
      <w:lvlJc w:val="lef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1" w15:restartNumberingAfterBreak="0">
    <w:nsid w:val="46696698"/>
    <w:multiLevelType w:val="hybridMultilevel"/>
    <w:tmpl w:val="39805AF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6A265C4"/>
    <w:multiLevelType w:val="hybridMultilevel"/>
    <w:tmpl w:val="B9A2240A"/>
    <w:lvl w:ilvl="0" w:tplc="04050017">
      <w:start w:val="1"/>
      <w:numFmt w:val="lowerLetter"/>
      <w:lvlText w:val="%1)"/>
      <w:lvlJc w:val="left"/>
      <w:pPr>
        <w:ind w:left="814" w:hanging="360"/>
      </w:pPr>
      <w:rPr>
        <w:rFonts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23" w15:restartNumberingAfterBreak="0">
    <w:nsid w:val="50BB589F"/>
    <w:multiLevelType w:val="hybridMultilevel"/>
    <w:tmpl w:val="288CEA48"/>
    <w:lvl w:ilvl="0" w:tplc="AF7A83DA">
      <w:start w:val="3"/>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5D62868"/>
    <w:multiLevelType w:val="hybridMultilevel"/>
    <w:tmpl w:val="8D0A54A6"/>
    <w:lvl w:ilvl="0" w:tplc="667615C6">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426C01"/>
    <w:multiLevelType w:val="hybridMultilevel"/>
    <w:tmpl w:val="5942AECA"/>
    <w:lvl w:ilvl="0" w:tplc="FBC69FB6">
      <w:start w:val="1"/>
      <w:numFmt w:val="bullet"/>
      <w:lvlText w:val=""/>
      <w:lvlJc w:val="left"/>
      <w:pPr>
        <w:tabs>
          <w:tab w:val="num" w:pos="907"/>
        </w:tabs>
        <w:ind w:left="907" w:hanging="453"/>
      </w:pPr>
      <w:rPr>
        <w:rFonts w:ascii="Symbol" w:hAnsi="Symbol" w:hint="default"/>
        <w:b w:val="0"/>
        <w:i w:val="0"/>
      </w:rPr>
    </w:lvl>
    <w:lvl w:ilvl="1" w:tplc="F8FEB2A6">
      <w:start w:val="5"/>
      <w:numFmt w:val="decimal"/>
      <w:lvlText w:val="%2."/>
      <w:lvlJc w:val="left"/>
      <w:pPr>
        <w:tabs>
          <w:tab w:val="num" w:pos="454"/>
        </w:tabs>
        <w:ind w:left="454" w:hanging="454"/>
      </w:pPr>
      <w:rPr>
        <w:rFonts w:hint="default"/>
        <w:b w:val="0"/>
        <w:i w:val="0"/>
      </w:rPr>
    </w:lvl>
    <w:lvl w:ilvl="2" w:tplc="04050017">
      <w:start w:val="1"/>
      <w:numFmt w:val="lowerLetter"/>
      <w:lvlText w:val="%3)"/>
      <w:lvlJc w:val="left"/>
      <w:pPr>
        <w:ind w:left="2680" w:hanging="360"/>
      </w:pPr>
      <w:rPr>
        <w:rFonts w:hint="default"/>
      </w:r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6" w15:restartNumberingAfterBreak="0">
    <w:nsid w:val="5A286E43"/>
    <w:multiLevelType w:val="multilevel"/>
    <w:tmpl w:val="80A604DA"/>
    <w:lvl w:ilvl="0">
      <w:start w:val="7"/>
      <w:numFmt w:val="decimal"/>
      <w:lvlText w:val="%1."/>
      <w:lvlJc w:val="left"/>
      <w:pPr>
        <w:tabs>
          <w:tab w:val="num" w:pos="0"/>
        </w:tabs>
        <w:ind w:left="360" w:hanging="360"/>
      </w:pPr>
      <w:rPr>
        <w:rFonts w:cs="@Gulim"/>
      </w:rPr>
    </w:lvl>
    <w:lvl w:ilvl="1">
      <w:start w:val="1"/>
      <w:numFmt w:val="decimal"/>
      <w:lvlText w:val="%1.%2."/>
      <w:lvlJc w:val="left"/>
      <w:pPr>
        <w:tabs>
          <w:tab w:val="num" w:pos="0"/>
        </w:tabs>
        <w:ind w:left="716" w:hanging="432"/>
      </w:pPr>
      <w:rPr>
        <w:rFonts w:cs="@Gulim"/>
      </w:rPr>
    </w:lvl>
    <w:lvl w:ilvl="2">
      <w:start w:val="1"/>
      <w:numFmt w:val="lowerLetter"/>
      <w:lvlText w:val="%3)"/>
      <w:lvlJc w:val="left"/>
      <w:pPr>
        <w:tabs>
          <w:tab w:val="num" w:pos="0"/>
        </w:tabs>
        <w:ind w:left="1224" w:hanging="504"/>
      </w:pPr>
    </w:lvl>
    <w:lvl w:ilvl="3">
      <w:start w:val="1"/>
      <w:numFmt w:val="decimal"/>
      <w:lvlText w:val="2.%3.%4."/>
      <w:lvlJc w:val="left"/>
      <w:pPr>
        <w:tabs>
          <w:tab w:val="num" w:pos="0"/>
        </w:tabs>
        <w:ind w:left="1728" w:hanging="648"/>
      </w:pPr>
      <w:rPr>
        <w:rFonts w:cs="@Gulim"/>
      </w:rPr>
    </w:lvl>
    <w:lvl w:ilvl="4">
      <w:start w:val="1"/>
      <w:numFmt w:val="decimal"/>
      <w:lvlText w:val="%1.%2.%3.%4.%5."/>
      <w:lvlJc w:val="left"/>
      <w:pPr>
        <w:tabs>
          <w:tab w:val="num" w:pos="0"/>
        </w:tabs>
        <w:ind w:left="2232" w:hanging="792"/>
      </w:pPr>
      <w:rPr>
        <w:rFonts w:cs="@Gulim"/>
      </w:rPr>
    </w:lvl>
    <w:lvl w:ilvl="5">
      <w:start w:val="1"/>
      <w:numFmt w:val="decimal"/>
      <w:lvlText w:val="%1.%2.%3.%4.%5.%6."/>
      <w:lvlJc w:val="left"/>
      <w:pPr>
        <w:tabs>
          <w:tab w:val="num" w:pos="0"/>
        </w:tabs>
        <w:ind w:left="2736" w:hanging="936"/>
      </w:pPr>
      <w:rPr>
        <w:rFonts w:cs="@Gulim"/>
      </w:rPr>
    </w:lvl>
    <w:lvl w:ilvl="6">
      <w:start w:val="1"/>
      <w:numFmt w:val="decimal"/>
      <w:lvlText w:val="%1.%2.%3.%4.%5.%6.%7."/>
      <w:lvlJc w:val="left"/>
      <w:pPr>
        <w:tabs>
          <w:tab w:val="num" w:pos="0"/>
        </w:tabs>
        <w:ind w:left="3240" w:hanging="1080"/>
      </w:pPr>
      <w:rPr>
        <w:rFonts w:cs="@Gulim"/>
      </w:rPr>
    </w:lvl>
    <w:lvl w:ilvl="7">
      <w:start w:val="1"/>
      <w:numFmt w:val="decimal"/>
      <w:lvlText w:val="%1.%2.%3.%4.%5.%6.%7.%8."/>
      <w:lvlJc w:val="left"/>
      <w:pPr>
        <w:tabs>
          <w:tab w:val="num" w:pos="0"/>
        </w:tabs>
        <w:ind w:left="3744" w:hanging="1224"/>
      </w:pPr>
      <w:rPr>
        <w:rFonts w:cs="@Gulim"/>
      </w:rPr>
    </w:lvl>
    <w:lvl w:ilvl="8">
      <w:start w:val="1"/>
      <w:numFmt w:val="decimal"/>
      <w:lvlText w:val="%1.%2.%3.%4.%5.%6.%7.%8.%9."/>
      <w:lvlJc w:val="left"/>
      <w:pPr>
        <w:tabs>
          <w:tab w:val="num" w:pos="0"/>
        </w:tabs>
        <w:ind w:left="4320" w:hanging="1440"/>
      </w:pPr>
      <w:rPr>
        <w:rFonts w:cs="@Gulim"/>
      </w:rPr>
    </w:lvl>
  </w:abstractNum>
  <w:abstractNum w:abstractNumId="27" w15:restartNumberingAfterBreak="0">
    <w:nsid w:val="5A431622"/>
    <w:multiLevelType w:val="hybridMultilevel"/>
    <w:tmpl w:val="0D82B818"/>
    <w:lvl w:ilvl="0" w:tplc="06F4FFB2">
      <w:start w:val="1"/>
      <w:numFmt w:val="decimal"/>
      <w:lvlText w:val="%1."/>
      <w:lvlJc w:val="left"/>
      <w:pPr>
        <w:tabs>
          <w:tab w:val="num" w:pos="454"/>
        </w:tabs>
        <w:ind w:left="454" w:hanging="454"/>
      </w:pPr>
      <w:rPr>
        <w:rFonts w:hint="default"/>
        <w:strike w:val="0"/>
      </w:rPr>
    </w:lvl>
    <w:lvl w:ilvl="1" w:tplc="1E368976">
      <w:start w:val="1"/>
      <w:numFmt w:val="decimal"/>
      <w:lvlText w:val="%2."/>
      <w:lvlJc w:val="left"/>
      <w:pPr>
        <w:tabs>
          <w:tab w:val="num" w:pos="454"/>
        </w:tabs>
        <w:ind w:left="454" w:hanging="454"/>
      </w:pPr>
      <w:rPr>
        <w:rFonts w:hint="default"/>
        <w:b w:val="0"/>
        <w:i w:val="0"/>
      </w:rPr>
    </w:lvl>
    <w:lvl w:ilvl="2" w:tplc="6A12D648">
      <w:start w:val="1"/>
      <w:numFmt w:val="bullet"/>
      <w:lvlText w:val=""/>
      <w:lvlJc w:val="left"/>
      <w:pPr>
        <w:tabs>
          <w:tab w:val="num" w:pos="907"/>
        </w:tabs>
        <w:ind w:left="907" w:hanging="453"/>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0938A4"/>
    <w:multiLevelType w:val="hybridMultilevel"/>
    <w:tmpl w:val="58E23B12"/>
    <w:lvl w:ilvl="0" w:tplc="91F6140E">
      <w:start w:val="6"/>
      <w:numFmt w:val="decimal"/>
      <w:lvlText w:val="%1. "/>
      <w:lvlJc w:val="left"/>
      <w:pPr>
        <w:tabs>
          <w:tab w:val="num" w:pos="340"/>
        </w:tabs>
        <w:ind w:left="340" w:hanging="340"/>
      </w:pPr>
      <w:rPr>
        <w:rFonts w:ascii="Arial" w:hAnsi="Arial" w:hint="default"/>
        <w:b w:val="0"/>
        <w:i w:val="0"/>
        <w:color w:val="auto"/>
        <w:sz w:val="20"/>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BC37A0"/>
    <w:multiLevelType w:val="multilevel"/>
    <w:tmpl w:val="85B01202"/>
    <w:lvl w:ilvl="0">
      <w:start w:val="7"/>
      <w:numFmt w:val="decimal"/>
      <w:lvlText w:val="%1."/>
      <w:lvlJc w:val="left"/>
      <w:pPr>
        <w:tabs>
          <w:tab w:val="num" w:pos="0"/>
        </w:tabs>
        <w:ind w:left="360" w:hanging="360"/>
      </w:pPr>
      <w:rPr>
        <w:rFonts w:cs="@Gulim"/>
      </w:rPr>
    </w:lvl>
    <w:lvl w:ilvl="1">
      <w:start w:val="1"/>
      <w:numFmt w:val="decimal"/>
      <w:lvlText w:val="%1.%2."/>
      <w:lvlJc w:val="left"/>
      <w:pPr>
        <w:tabs>
          <w:tab w:val="num" w:pos="0"/>
        </w:tabs>
        <w:ind w:left="716" w:hanging="432"/>
      </w:pPr>
      <w:rPr>
        <w:rFonts w:cs="@Gulim"/>
      </w:r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rPr>
        <w:rFonts w:cs="@Gulim"/>
      </w:rPr>
    </w:lvl>
    <w:lvl w:ilvl="4">
      <w:start w:val="1"/>
      <w:numFmt w:val="decimal"/>
      <w:lvlText w:val="%1.%2.%3.%4.%5."/>
      <w:lvlJc w:val="left"/>
      <w:pPr>
        <w:tabs>
          <w:tab w:val="num" w:pos="0"/>
        </w:tabs>
        <w:ind w:left="2232" w:hanging="792"/>
      </w:pPr>
      <w:rPr>
        <w:rFonts w:cs="@Gulim"/>
      </w:rPr>
    </w:lvl>
    <w:lvl w:ilvl="5">
      <w:start w:val="1"/>
      <w:numFmt w:val="decimal"/>
      <w:lvlText w:val="%1.%2.%3.%4.%5.%6."/>
      <w:lvlJc w:val="left"/>
      <w:pPr>
        <w:tabs>
          <w:tab w:val="num" w:pos="0"/>
        </w:tabs>
        <w:ind w:left="2736" w:hanging="936"/>
      </w:pPr>
      <w:rPr>
        <w:rFonts w:cs="@Gulim"/>
      </w:rPr>
    </w:lvl>
    <w:lvl w:ilvl="6">
      <w:start w:val="1"/>
      <w:numFmt w:val="decimal"/>
      <w:lvlText w:val="%1.%2.%3.%4.%5.%6.%7."/>
      <w:lvlJc w:val="left"/>
      <w:pPr>
        <w:tabs>
          <w:tab w:val="num" w:pos="0"/>
        </w:tabs>
        <w:ind w:left="3240" w:hanging="1080"/>
      </w:pPr>
      <w:rPr>
        <w:rFonts w:cs="@Gulim"/>
      </w:rPr>
    </w:lvl>
    <w:lvl w:ilvl="7">
      <w:start w:val="1"/>
      <w:numFmt w:val="decimal"/>
      <w:lvlText w:val="%1.%2.%3.%4.%5.%6.%7.%8."/>
      <w:lvlJc w:val="left"/>
      <w:pPr>
        <w:tabs>
          <w:tab w:val="num" w:pos="0"/>
        </w:tabs>
        <w:ind w:left="3744" w:hanging="1224"/>
      </w:pPr>
      <w:rPr>
        <w:rFonts w:cs="@Gulim"/>
      </w:rPr>
    </w:lvl>
    <w:lvl w:ilvl="8">
      <w:start w:val="1"/>
      <w:numFmt w:val="decimal"/>
      <w:lvlText w:val="%1.%2.%3.%4.%5.%6.%7.%8.%9."/>
      <w:lvlJc w:val="left"/>
      <w:pPr>
        <w:tabs>
          <w:tab w:val="num" w:pos="0"/>
        </w:tabs>
        <w:ind w:left="4320" w:hanging="1440"/>
      </w:pPr>
      <w:rPr>
        <w:rFonts w:cs="@Gulim"/>
      </w:rPr>
    </w:lvl>
  </w:abstractNum>
  <w:abstractNum w:abstractNumId="30" w15:restartNumberingAfterBreak="0">
    <w:nsid w:val="69FA721F"/>
    <w:multiLevelType w:val="hybridMultilevel"/>
    <w:tmpl w:val="DD86114E"/>
    <w:lvl w:ilvl="0" w:tplc="465EFFE0">
      <w:start w:val="3"/>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C13715"/>
    <w:multiLevelType w:val="multilevel"/>
    <w:tmpl w:val="96F835D6"/>
    <w:lvl w:ilvl="0">
      <w:start w:val="7"/>
      <w:numFmt w:val="decimal"/>
      <w:lvlText w:val="%1."/>
      <w:lvlJc w:val="left"/>
      <w:pPr>
        <w:tabs>
          <w:tab w:val="num" w:pos="0"/>
        </w:tabs>
        <w:ind w:left="360" w:hanging="360"/>
      </w:pPr>
      <w:rPr>
        <w:rFonts w:cs="@Gulim"/>
      </w:rPr>
    </w:lvl>
    <w:lvl w:ilvl="1">
      <w:start w:val="1"/>
      <w:numFmt w:val="decimal"/>
      <w:lvlText w:val="%1.%2."/>
      <w:lvlJc w:val="left"/>
      <w:pPr>
        <w:tabs>
          <w:tab w:val="num" w:pos="0"/>
        </w:tabs>
        <w:ind w:left="716" w:hanging="432"/>
      </w:pPr>
      <w:rPr>
        <w:rFonts w:cs="@Gulim"/>
      </w:rPr>
    </w:lvl>
    <w:lvl w:ilvl="2">
      <w:start w:val="1"/>
      <w:numFmt w:val="decimal"/>
      <w:lvlText w:val="%2.%3."/>
      <w:lvlJc w:val="left"/>
      <w:pPr>
        <w:tabs>
          <w:tab w:val="num" w:pos="0"/>
        </w:tabs>
        <w:ind w:left="1224" w:hanging="504"/>
      </w:pPr>
      <w:rPr>
        <w:rFonts w:cs="@Gulim"/>
      </w:rPr>
    </w:lvl>
    <w:lvl w:ilvl="3">
      <w:start w:val="1"/>
      <w:numFmt w:val="decimal"/>
      <w:lvlText w:val="%1.%2.%3.%4."/>
      <w:lvlJc w:val="left"/>
      <w:pPr>
        <w:tabs>
          <w:tab w:val="num" w:pos="0"/>
        </w:tabs>
        <w:ind w:left="1728" w:hanging="648"/>
      </w:pPr>
      <w:rPr>
        <w:rFonts w:cs="@Gulim"/>
      </w:rPr>
    </w:lvl>
    <w:lvl w:ilvl="4">
      <w:start w:val="1"/>
      <w:numFmt w:val="decimal"/>
      <w:lvlText w:val="%1.%2.%3.%4.%5."/>
      <w:lvlJc w:val="left"/>
      <w:pPr>
        <w:tabs>
          <w:tab w:val="num" w:pos="0"/>
        </w:tabs>
        <w:ind w:left="2232" w:hanging="792"/>
      </w:pPr>
      <w:rPr>
        <w:rFonts w:cs="@Gulim"/>
      </w:rPr>
    </w:lvl>
    <w:lvl w:ilvl="5">
      <w:start w:val="1"/>
      <w:numFmt w:val="decimal"/>
      <w:lvlText w:val="%1.%2.%3.%4.%5.%6."/>
      <w:lvlJc w:val="left"/>
      <w:pPr>
        <w:tabs>
          <w:tab w:val="num" w:pos="0"/>
        </w:tabs>
        <w:ind w:left="2736" w:hanging="936"/>
      </w:pPr>
      <w:rPr>
        <w:rFonts w:cs="@Gulim"/>
      </w:rPr>
    </w:lvl>
    <w:lvl w:ilvl="6">
      <w:start w:val="1"/>
      <w:numFmt w:val="decimal"/>
      <w:lvlText w:val="%1.%2.%3.%4.%5.%6.%7."/>
      <w:lvlJc w:val="left"/>
      <w:pPr>
        <w:tabs>
          <w:tab w:val="num" w:pos="0"/>
        </w:tabs>
        <w:ind w:left="3240" w:hanging="1080"/>
      </w:pPr>
      <w:rPr>
        <w:rFonts w:cs="@Gulim"/>
      </w:rPr>
    </w:lvl>
    <w:lvl w:ilvl="7">
      <w:start w:val="1"/>
      <w:numFmt w:val="decimal"/>
      <w:lvlText w:val="%1.%2.%3.%4.%5.%6.%7.%8."/>
      <w:lvlJc w:val="left"/>
      <w:pPr>
        <w:tabs>
          <w:tab w:val="num" w:pos="0"/>
        </w:tabs>
        <w:ind w:left="3744" w:hanging="1224"/>
      </w:pPr>
      <w:rPr>
        <w:rFonts w:cs="@Gulim"/>
      </w:rPr>
    </w:lvl>
    <w:lvl w:ilvl="8">
      <w:start w:val="1"/>
      <w:numFmt w:val="decimal"/>
      <w:lvlText w:val="%1.%2.%3.%4.%5.%6.%7.%8.%9."/>
      <w:lvlJc w:val="left"/>
      <w:pPr>
        <w:tabs>
          <w:tab w:val="num" w:pos="0"/>
        </w:tabs>
        <w:ind w:left="4320" w:hanging="1440"/>
      </w:pPr>
      <w:rPr>
        <w:rFonts w:cs="@Gulim"/>
      </w:rPr>
    </w:lvl>
  </w:abstractNum>
  <w:abstractNum w:abstractNumId="32" w15:restartNumberingAfterBreak="0">
    <w:nsid w:val="704716DE"/>
    <w:multiLevelType w:val="multilevel"/>
    <w:tmpl w:val="CC0463B0"/>
    <w:lvl w:ilvl="0">
      <w:start w:val="7"/>
      <w:numFmt w:val="decimal"/>
      <w:lvlText w:val="%1."/>
      <w:lvlJc w:val="left"/>
      <w:pPr>
        <w:tabs>
          <w:tab w:val="num" w:pos="0"/>
        </w:tabs>
        <w:ind w:left="360" w:hanging="360"/>
      </w:pPr>
      <w:rPr>
        <w:rFonts w:cs="@Gulim"/>
      </w:rPr>
    </w:lvl>
    <w:lvl w:ilvl="1">
      <w:start w:val="1"/>
      <w:numFmt w:val="decimal"/>
      <w:lvlText w:val="%1.%2."/>
      <w:lvlJc w:val="left"/>
      <w:pPr>
        <w:tabs>
          <w:tab w:val="num" w:pos="0"/>
        </w:tabs>
        <w:ind w:left="716" w:hanging="432"/>
      </w:pPr>
      <w:rPr>
        <w:rFonts w:cs="@Gulim"/>
      </w:rPr>
    </w:lvl>
    <w:lvl w:ilvl="2">
      <w:start w:val="1"/>
      <w:numFmt w:val="decimal"/>
      <w:lvlText w:val="2.%3."/>
      <w:lvlJc w:val="left"/>
      <w:pPr>
        <w:tabs>
          <w:tab w:val="num" w:pos="0"/>
        </w:tabs>
        <w:ind w:left="1224" w:hanging="504"/>
      </w:pPr>
      <w:rPr>
        <w:rFonts w:cs="@Gulim"/>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Gulim"/>
      </w:rPr>
    </w:lvl>
    <w:lvl w:ilvl="5">
      <w:start w:val="1"/>
      <w:numFmt w:val="decimal"/>
      <w:lvlText w:val="%1.%2.%3.%4.%5.%6."/>
      <w:lvlJc w:val="left"/>
      <w:pPr>
        <w:tabs>
          <w:tab w:val="num" w:pos="0"/>
        </w:tabs>
        <w:ind w:left="2736" w:hanging="936"/>
      </w:pPr>
      <w:rPr>
        <w:rFonts w:cs="@Gulim"/>
      </w:rPr>
    </w:lvl>
    <w:lvl w:ilvl="6">
      <w:start w:val="1"/>
      <w:numFmt w:val="decimal"/>
      <w:lvlText w:val="%1.%2.%3.%4.%5.%6.%7."/>
      <w:lvlJc w:val="left"/>
      <w:pPr>
        <w:tabs>
          <w:tab w:val="num" w:pos="0"/>
        </w:tabs>
        <w:ind w:left="3240" w:hanging="1080"/>
      </w:pPr>
      <w:rPr>
        <w:rFonts w:cs="@Gulim"/>
      </w:rPr>
    </w:lvl>
    <w:lvl w:ilvl="7">
      <w:start w:val="1"/>
      <w:numFmt w:val="decimal"/>
      <w:lvlText w:val="%1.%2.%3.%4.%5.%6.%7.%8."/>
      <w:lvlJc w:val="left"/>
      <w:pPr>
        <w:tabs>
          <w:tab w:val="num" w:pos="0"/>
        </w:tabs>
        <w:ind w:left="3744" w:hanging="1224"/>
      </w:pPr>
      <w:rPr>
        <w:rFonts w:cs="@Gulim"/>
      </w:rPr>
    </w:lvl>
    <w:lvl w:ilvl="8">
      <w:start w:val="1"/>
      <w:numFmt w:val="decimal"/>
      <w:lvlText w:val="%1.%2.%3.%4.%5.%6.%7.%8.%9."/>
      <w:lvlJc w:val="left"/>
      <w:pPr>
        <w:tabs>
          <w:tab w:val="num" w:pos="0"/>
        </w:tabs>
        <w:ind w:left="4320" w:hanging="1440"/>
      </w:pPr>
      <w:rPr>
        <w:rFonts w:cs="@Gulim"/>
      </w:rPr>
    </w:lvl>
  </w:abstractNum>
  <w:num w:numId="1">
    <w:abstractNumId w:val="6"/>
  </w:num>
  <w:num w:numId="2">
    <w:abstractNumId w:val="27"/>
  </w:num>
  <w:num w:numId="3">
    <w:abstractNumId w:val="25"/>
  </w:num>
  <w:num w:numId="4">
    <w:abstractNumId w:val="3"/>
  </w:num>
  <w:num w:numId="5">
    <w:abstractNumId w:val="18"/>
  </w:num>
  <w:num w:numId="6">
    <w:abstractNumId w:val="8"/>
  </w:num>
  <w:num w:numId="7">
    <w:abstractNumId w:val="27"/>
  </w:num>
  <w:num w:numId="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5"/>
  </w:num>
  <w:num w:numId="14">
    <w:abstractNumId w:val="14"/>
  </w:num>
  <w:num w:numId="15">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23"/>
  </w:num>
  <w:num w:numId="22">
    <w:abstractNumId w:val="30"/>
  </w:num>
  <w:num w:numId="23">
    <w:abstractNumId w:val="24"/>
  </w:num>
  <w:num w:numId="24">
    <w:abstractNumId w:val="16"/>
  </w:num>
  <w:num w:numId="25">
    <w:abstractNumId w:val="20"/>
  </w:num>
  <w:num w:numId="26">
    <w:abstractNumId w:val="7"/>
  </w:num>
  <w:num w:numId="27">
    <w:abstractNumId w:val="13"/>
  </w:num>
  <w:num w:numId="28">
    <w:abstractNumId w:val="29"/>
  </w:num>
  <w:num w:numId="29">
    <w:abstractNumId w:val="26"/>
  </w:num>
  <w:num w:numId="30">
    <w:abstractNumId w:val="32"/>
  </w:num>
  <w:num w:numId="31">
    <w:abstractNumId w:val="11"/>
  </w:num>
  <w:num w:numId="32">
    <w:abstractNumId w:val="17"/>
  </w:num>
  <w:num w:numId="33">
    <w:abstractNumId w:val="10"/>
  </w:num>
  <w:num w:numId="34">
    <w:abstractNumId w:val="1"/>
  </w:num>
  <w:num w:numId="35">
    <w:abstractNumId w:val="2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FC"/>
    <w:rsid w:val="0001758C"/>
    <w:rsid w:val="00020285"/>
    <w:rsid w:val="00021069"/>
    <w:rsid w:val="00022DA8"/>
    <w:rsid w:val="00043F95"/>
    <w:rsid w:val="0005431D"/>
    <w:rsid w:val="0006531B"/>
    <w:rsid w:val="000878A5"/>
    <w:rsid w:val="000B14C8"/>
    <w:rsid w:val="000C5D71"/>
    <w:rsid w:val="000C6813"/>
    <w:rsid w:val="000D0EDA"/>
    <w:rsid w:val="000D1385"/>
    <w:rsid w:val="000E37A4"/>
    <w:rsid w:val="000F43D1"/>
    <w:rsid w:val="000F5858"/>
    <w:rsid w:val="000F7270"/>
    <w:rsid w:val="001114CE"/>
    <w:rsid w:val="00121C13"/>
    <w:rsid w:val="00124689"/>
    <w:rsid w:val="00134356"/>
    <w:rsid w:val="00140796"/>
    <w:rsid w:val="00150B95"/>
    <w:rsid w:val="00151307"/>
    <w:rsid w:val="00170E3C"/>
    <w:rsid w:val="0019388A"/>
    <w:rsid w:val="00196791"/>
    <w:rsid w:val="001A455E"/>
    <w:rsid w:val="001A53FC"/>
    <w:rsid w:val="001B018D"/>
    <w:rsid w:val="001B0935"/>
    <w:rsid w:val="001B25C4"/>
    <w:rsid w:val="001C4220"/>
    <w:rsid w:val="001D0B9B"/>
    <w:rsid w:val="00206D2B"/>
    <w:rsid w:val="00213DDF"/>
    <w:rsid w:val="002217A5"/>
    <w:rsid w:val="00221C99"/>
    <w:rsid w:val="0022589C"/>
    <w:rsid w:val="00225B1C"/>
    <w:rsid w:val="00245475"/>
    <w:rsid w:val="00254E4A"/>
    <w:rsid w:val="0027230A"/>
    <w:rsid w:val="00276C8C"/>
    <w:rsid w:val="002A6A74"/>
    <w:rsid w:val="002B45F6"/>
    <w:rsid w:val="002B59F6"/>
    <w:rsid w:val="002B6F5E"/>
    <w:rsid w:val="003109CD"/>
    <w:rsid w:val="00330734"/>
    <w:rsid w:val="00332E23"/>
    <w:rsid w:val="00334AC4"/>
    <w:rsid w:val="00337601"/>
    <w:rsid w:val="003431C2"/>
    <w:rsid w:val="00352A5E"/>
    <w:rsid w:val="0035506B"/>
    <w:rsid w:val="00384AB2"/>
    <w:rsid w:val="003D2E50"/>
    <w:rsid w:val="003E5A23"/>
    <w:rsid w:val="003F4619"/>
    <w:rsid w:val="00411135"/>
    <w:rsid w:val="00415864"/>
    <w:rsid w:val="00421856"/>
    <w:rsid w:val="004457CE"/>
    <w:rsid w:val="004625B2"/>
    <w:rsid w:val="004650A8"/>
    <w:rsid w:val="0049425B"/>
    <w:rsid w:val="004A47D6"/>
    <w:rsid w:val="004B74F4"/>
    <w:rsid w:val="004E737B"/>
    <w:rsid w:val="00514F51"/>
    <w:rsid w:val="00524EEE"/>
    <w:rsid w:val="0052791A"/>
    <w:rsid w:val="00544E69"/>
    <w:rsid w:val="0054735C"/>
    <w:rsid w:val="00562F88"/>
    <w:rsid w:val="005675BF"/>
    <w:rsid w:val="00573363"/>
    <w:rsid w:val="00597E73"/>
    <w:rsid w:val="005A71FC"/>
    <w:rsid w:val="005C3AE3"/>
    <w:rsid w:val="005D1905"/>
    <w:rsid w:val="005D71D7"/>
    <w:rsid w:val="005D7C20"/>
    <w:rsid w:val="005E6BF0"/>
    <w:rsid w:val="005E7EC4"/>
    <w:rsid w:val="00602FF1"/>
    <w:rsid w:val="00604F0C"/>
    <w:rsid w:val="0061358F"/>
    <w:rsid w:val="00645A05"/>
    <w:rsid w:val="00645DBE"/>
    <w:rsid w:val="00651DB9"/>
    <w:rsid w:val="006665E0"/>
    <w:rsid w:val="00667997"/>
    <w:rsid w:val="00677248"/>
    <w:rsid w:val="0069170D"/>
    <w:rsid w:val="006A1258"/>
    <w:rsid w:val="006B475D"/>
    <w:rsid w:val="006B7792"/>
    <w:rsid w:val="006C0ECE"/>
    <w:rsid w:val="006C55FC"/>
    <w:rsid w:val="006D0E58"/>
    <w:rsid w:val="006D59DA"/>
    <w:rsid w:val="006F7941"/>
    <w:rsid w:val="00705C52"/>
    <w:rsid w:val="00715E81"/>
    <w:rsid w:val="0072357D"/>
    <w:rsid w:val="00747CD3"/>
    <w:rsid w:val="00766CDA"/>
    <w:rsid w:val="0078198C"/>
    <w:rsid w:val="007C71DF"/>
    <w:rsid w:val="007D298B"/>
    <w:rsid w:val="007E0D28"/>
    <w:rsid w:val="007E7D73"/>
    <w:rsid w:val="007F0621"/>
    <w:rsid w:val="007F51F8"/>
    <w:rsid w:val="00823839"/>
    <w:rsid w:val="00830009"/>
    <w:rsid w:val="00835EC5"/>
    <w:rsid w:val="0084086A"/>
    <w:rsid w:val="00843ECF"/>
    <w:rsid w:val="008473D2"/>
    <w:rsid w:val="008623A0"/>
    <w:rsid w:val="008707C4"/>
    <w:rsid w:val="00872C4D"/>
    <w:rsid w:val="008737A6"/>
    <w:rsid w:val="008812F1"/>
    <w:rsid w:val="008915A6"/>
    <w:rsid w:val="008A224A"/>
    <w:rsid w:val="008C172C"/>
    <w:rsid w:val="008F033D"/>
    <w:rsid w:val="00902C1B"/>
    <w:rsid w:val="00922F92"/>
    <w:rsid w:val="00923ECA"/>
    <w:rsid w:val="009353CF"/>
    <w:rsid w:val="00940DCF"/>
    <w:rsid w:val="009601B9"/>
    <w:rsid w:val="00971935"/>
    <w:rsid w:val="00985BF4"/>
    <w:rsid w:val="009969AA"/>
    <w:rsid w:val="00996CE9"/>
    <w:rsid w:val="009B5221"/>
    <w:rsid w:val="009E13E3"/>
    <w:rsid w:val="009F6D85"/>
    <w:rsid w:val="00A0736B"/>
    <w:rsid w:val="00A30314"/>
    <w:rsid w:val="00A4024F"/>
    <w:rsid w:val="00A419F2"/>
    <w:rsid w:val="00A5073F"/>
    <w:rsid w:val="00A64A92"/>
    <w:rsid w:val="00A72834"/>
    <w:rsid w:val="00A80655"/>
    <w:rsid w:val="00A92992"/>
    <w:rsid w:val="00AA3941"/>
    <w:rsid w:val="00AC2FA8"/>
    <w:rsid w:val="00AD0EE9"/>
    <w:rsid w:val="00AF4643"/>
    <w:rsid w:val="00AF7A7C"/>
    <w:rsid w:val="00B145BB"/>
    <w:rsid w:val="00B34A71"/>
    <w:rsid w:val="00B351E5"/>
    <w:rsid w:val="00B36443"/>
    <w:rsid w:val="00B373AD"/>
    <w:rsid w:val="00B47FC4"/>
    <w:rsid w:val="00B56C1D"/>
    <w:rsid w:val="00B72B08"/>
    <w:rsid w:val="00B8374D"/>
    <w:rsid w:val="00BA5116"/>
    <w:rsid w:val="00BB1663"/>
    <w:rsid w:val="00BB7C23"/>
    <w:rsid w:val="00BE06F0"/>
    <w:rsid w:val="00BE4A81"/>
    <w:rsid w:val="00BE4D47"/>
    <w:rsid w:val="00BE593F"/>
    <w:rsid w:val="00C0604D"/>
    <w:rsid w:val="00C27F9A"/>
    <w:rsid w:val="00C435A9"/>
    <w:rsid w:val="00C6209A"/>
    <w:rsid w:val="00C6443E"/>
    <w:rsid w:val="00C71AA1"/>
    <w:rsid w:val="00C7650C"/>
    <w:rsid w:val="00C81F0B"/>
    <w:rsid w:val="00C84F09"/>
    <w:rsid w:val="00C90C05"/>
    <w:rsid w:val="00C96434"/>
    <w:rsid w:val="00CA4D96"/>
    <w:rsid w:val="00CA6EC8"/>
    <w:rsid w:val="00CA7A82"/>
    <w:rsid w:val="00CB0EAA"/>
    <w:rsid w:val="00D113DA"/>
    <w:rsid w:val="00D24266"/>
    <w:rsid w:val="00D3383D"/>
    <w:rsid w:val="00D33F37"/>
    <w:rsid w:val="00D42D99"/>
    <w:rsid w:val="00D4466B"/>
    <w:rsid w:val="00D47396"/>
    <w:rsid w:val="00D645BF"/>
    <w:rsid w:val="00D66AB3"/>
    <w:rsid w:val="00D72EC0"/>
    <w:rsid w:val="00D85D80"/>
    <w:rsid w:val="00D903AC"/>
    <w:rsid w:val="00D96C46"/>
    <w:rsid w:val="00DB67C0"/>
    <w:rsid w:val="00DC0DE3"/>
    <w:rsid w:val="00DC39CC"/>
    <w:rsid w:val="00DD5D0C"/>
    <w:rsid w:val="00E01351"/>
    <w:rsid w:val="00E04F38"/>
    <w:rsid w:val="00E06EF8"/>
    <w:rsid w:val="00E264A8"/>
    <w:rsid w:val="00E346BE"/>
    <w:rsid w:val="00E36D12"/>
    <w:rsid w:val="00E54D4F"/>
    <w:rsid w:val="00E5519F"/>
    <w:rsid w:val="00E623A7"/>
    <w:rsid w:val="00E704E8"/>
    <w:rsid w:val="00E7117A"/>
    <w:rsid w:val="00E816B3"/>
    <w:rsid w:val="00EC13A8"/>
    <w:rsid w:val="00EC6DA5"/>
    <w:rsid w:val="00ED063A"/>
    <w:rsid w:val="00ED4F7E"/>
    <w:rsid w:val="00F04C33"/>
    <w:rsid w:val="00F31833"/>
    <w:rsid w:val="00F43CF5"/>
    <w:rsid w:val="00F460E8"/>
    <w:rsid w:val="00F47DF4"/>
    <w:rsid w:val="00F50F98"/>
    <w:rsid w:val="00F85CC0"/>
    <w:rsid w:val="00F865B1"/>
    <w:rsid w:val="00FB3FB1"/>
    <w:rsid w:val="00FC3AF9"/>
    <w:rsid w:val="00FC47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1A4F"/>
  <w15:docId w15:val="{D5462B65-15F8-4C26-871A-58E6CE6A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ind w:left="908" w:hanging="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55FC"/>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C55FC"/>
    <w:rPr>
      <w:rFonts w:ascii="Tahoma" w:hAnsi="Tahoma" w:cs="Tahoma"/>
      <w:sz w:val="16"/>
      <w:szCs w:val="16"/>
    </w:rPr>
  </w:style>
  <w:style w:type="character" w:customStyle="1" w:styleId="TextbublinyChar">
    <w:name w:val="Text bubliny Char"/>
    <w:basedOn w:val="Standardnpsmoodstavce"/>
    <w:link w:val="Textbubliny"/>
    <w:uiPriority w:val="99"/>
    <w:semiHidden/>
    <w:rsid w:val="006C55FC"/>
    <w:rPr>
      <w:rFonts w:ascii="Tahoma" w:eastAsia="Times New Roman" w:hAnsi="Tahoma" w:cs="Tahoma"/>
      <w:sz w:val="16"/>
      <w:szCs w:val="16"/>
      <w:lang w:eastAsia="cs-CZ"/>
    </w:rPr>
  </w:style>
  <w:style w:type="paragraph" w:styleId="Zkladntext">
    <w:name w:val="Body Text"/>
    <w:basedOn w:val="Normln"/>
    <w:link w:val="ZkladntextChar"/>
    <w:rsid w:val="00B145BB"/>
    <w:pPr>
      <w:spacing w:after="120"/>
    </w:pPr>
  </w:style>
  <w:style w:type="character" w:customStyle="1" w:styleId="ZkladntextChar">
    <w:name w:val="Základní text Char"/>
    <w:basedOn w:val="Standardnpsmoodstavce"/>
    <w:link w:val="Zkladntext"/>
    <w:rsid w:val="00B145B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145BB"/>
    <w:pPr>
      <w:ind w:left="720"/>
      <w:contextualSpacing/>
    </w:pPr>
  </w:style>
  <w:style w:type="character" w:styleId="Odkaznakoment">
    <w:name w:val="annotation reference"/>
    <w:basedOn w:val="Standardnpsmoodstavce"/>
    <w:unhideWhenUsed/>
    <w:rsid w:val="003109CD"/>
    <w:rPr>
      <w:sz w:val="16"/>
      <w:szCs w:val="16"/>
    </w:rPr>
  </w:style>
  <w:style w:type="paragraph" w:styleId="Textkomente">
    <w:name w:val="annotation text"/>
    <w:basedOn w:val="Normln"/>
    <w:link w:val="TextkomenteChar"/>
    <w:unhideWhenUsed/>
    <w:rsid w:val="003109CD"/>
    <w:rPr>
      <w:sz w:val="20"/>
      <w:szCs w:val="20"/>
    </w:rPr>
  </w:style>
  <w:style w:type="character" w:customStyle="1" w:styleId="TextkomenteChar">
    <w:name w:val="Text komentáře Char"/>
    <w:basedOn w:val="Standardnpsmoodstavce"/>
    <w:link w:val="Textkomente"/>
    <w:rsid w:val="003109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09CD"/>
    <w:rPr>
      <w:b/>
      <w:bCs/>
    </w:rPr>
  </w:style>
  <w:style w:type="character" w:customStyle="1" w:styleId="PedmtkomenteChar">
    <w:name w:val="Předmět komentáře Char"/>
    <w:basedOn w:val="TextkomenteChar"/>
    <w:link w:val="Pedmtkomente"/>
    <w:uiPriority w:val="99"/>
    <w:semiHidden/>
    <w:rsid w:val="003109CD"/>
    <w:rPr>
      <w:rFonts w:ascii="Times New Roman" w:eastAsia="Times New Roman" w:hAnsi="Times New Roman" w:cs="Times New Roman"/>
      <w:b/>
      <w:bCs/>
      <w:sz w:val="20"/>
      <w:szCs w:val="20"/>
      <w:lang w:eastAsia="cs-CZ"/>
    </w:rPr>
  </w:style>
  <w:style w:type="character" w:styleId="Hypertextovodkaz">
    <w:name w:val="Hyperlink"/>
    <w:rsid w:val="00E06EF8"/>
    <w:rPr>
      <w:color w:val="0000FF"/>
      <w:u w:val="single"/>
    </w:rPr>
  </w:style>
  <w:style w:type="character" w:customStyle="1" w:styleId="lnekTextChar">
    <w:name w:val="Článek Text Char"/>
    <w:link w:val="lnekText"/>
    <w:locked/>
    <w:rsid w:val="00C84F09"/>
    <w:rPr>
      <w:rFonts w:ascii="Arial" w:eastAsia="Arial" w:hAnsi="Arial" w:cs="Times New Roman"/>
      <w:sz w:val="20"/>
      <w:szCs w:val="24"/>
    </w:rPr>
  </w:style>
  <w:style w:type="paragraph" w:customStyle="1" w:styleId="lnekText">
    <w:name w:val="Článek Text"/>
    <w:basedOn w:val="Normln"/>
    <w:link w:val="lnekTextChar"/>
    <w:qFormat/>
    <w:rsid w:val="00C84F09"/>
    <w:pPr>
      <w:spacing w:before="120" w:line="260" w:lineRule="exact"/>
      <w:ind w:left="0" w:firstLine="0"/>
      <w:jc w:val="left"/>
    </w:pPr>
    <w:rPr>
      <w:rFonts w:ascii="Arial" w:eastAsia="Arial" w:hAnsi="Arial"/>
      <w:sz w:val="20"/>
      <w:lang w:eastAsia="en-US"/>
    </w:rPr>
  </w:style>
  <w:style w:type="character" w:styleId="Sledovanodkaz">
    <w:name w:val="FollowedHyperlink"/>
    <w:basedOn w:val="Standardnpsmoodstavce"/>
    <w:uiPriority w:val="99"/>
    <w:semiHidden/>
    <w:unhideWhenUsed/>
    <w:rsid w:val="00715E81"/>
    <w:rPr>
      <w:color w:val="800080" w:themeColor="followedHyperlink"/>
      <w:u w:val="single"/>
    </w:rPr>
  </w:style>
  <w:style w:type="paragraph" w:styleId="Bezmezer">
    <w:name w:val="No Spacing"/>
    <w:uiPriority w:val="1"/>
    <w:qFormat/>
    <w:rsid w:val="00C0604D"/>
    <w:pPr>
      <w:ind w:left="0" w:firstLine="0"/>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7878">
      <w:bodyDiv w:val="1"/>
      <w:marLeft w:val="0"/>
      <w:marRight w:val="0"/>
      <w:marTop w:val="0"/>
      <w:marBottom w:val="0"/>
      <w:divBdr>
        <w:top w:val="none" w:sz="0" w:space="0" w:color="auto"/>
        <w:left w:val="none" w:sz="0" w:space="0" w:color="auto"/>
        <w:bottom w:val="none" w:sz="0" w:space="0" w:color="auto"/>
        <w:right w:val="none" w:sz="0" w:space="0" w:color="auto"/>
      </w:divBdr>
    </w:div>
    <w:div w:id="1075973625">
      <w:bodyDiv w:val="1"/>
      <w:marLeft w:val="0"/>
      <w:marRight w:val="0"/>
      <w:marTop w:val="0"/>
      <w:marBottom w:val="0"/>
      <w:divBdr>
        <w:top w:val="none" w:sz="0" w:space="0" w:color="auto"/>
        <w:left w:val="none" w:sz="0" w:space="0" w:color="auto"/>
        <w:bottom w:val="none" w:sz="0" w:space="0" w:color="auto"/>
        <w:right w:val="none" w:sz="0" w:space="0" w:color="auto"/>
      </w:divBdr>
    </w:div>
    <w:div w:id="1345550452">
      <w:bodyDiv w:val="1"/>
      <w:marLeft w:val="0"/>
      <w:marRight w:val="0"/>
      <w:marTop w:val="0"/>
      <w:marBottom w:val="0"/>
      <w:divBdr>
        <w:top w:val="none" w:sz="0" w:space="0" w:color="auto"/>
        <w:left w:val="none" w:sz="0" w:space="0" w:color="auto"/>
        <w:bottom w:val="none" w:sz="0" w:space="0" w:color="auto"/>
        <w:right w:val="none" w:sz="0" w:space="0" w:color="auto"/>
      </w:divBdr>
    </w:div>
    <w:div w:id="1699620257">
      <w:bodyDiv w:val="1"/>
      <w:marLeft w:val="0"/>
      <w:marRight w:val="0"/>
      <w:marTop w:val="0"/>
      <w:marBottom w:val="0"/>
      <w:divBdr>
        <w:top w:val="none" w:sz="0" w:space="0" w:color="auto"/>
        <w:left w:val="none" w:sz="0" w:space="0" w:color="auto"/>
        <w:bottom w:val="none" w:sz="0" w:space="0" w:color="auto"/>
        <w:right w:val="none" w:sz="0" w:space="0" w:color="auto"/>
      </w:divBdr>
    </w:div>
    <w:div w:id="19683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ava-city.cz/cz/nabidka-temat/dotace/" TargetMode="External"/><Relationship Id="rId3" Type="http://schemas.openxmlformats.org/officeDocument/2006/relationships/styles" Target="styles.xml"/><Relationship Id="rId7" Type="http://schemas.openxmlformats.org/officeDocument/2006/relationships/hyperlink" Target="https://www.opava-city.cz/cz/nabidka-temat/dotace/dotacni-programy-2023/socialni-souvisejici-sluzby-202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0892E-53F3-40E1-9A25-B6B81BA1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2995</Words>
  <Characters>17676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SMO</Company>
  <LinksUpToDate>false</LinksUpToDate>
  <CharactersWithSpaces>20630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Štenclová Radka</dc:creator>
  <cp:lastModifiedBy>Jiskrová Lenka</cp:lastModifiedBy>
  <cp:revision>3</cp:revision>
  <cp:lastPrinted>2019-11-22T07:51:00Z</cp:lastPrinted>
  <dcterms:created xsi:type="dcterms:W3CDTF">2022-11-10T14:06:00Z</dcterms:created>
  <dcterms:modified xsi:type="dcterms:W3CDTF">2022-11-10T14:08:00Z</dcterms:modified>
</cp:coreProperties>
</file>